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18D1" w14:textId="2EA4B4ED" w:rsidR="00AF448B" w:rsidRPr="00AF448B" w:rsidRDefault="00AF448B" w:rsidP="00AF448B">
      <w:pPr>
        <w:rPr>
          <w:rFonts w:ascii="Times New Roman" w:eastAsia="Times New Roman" w:hAnsi="Times New Roman" w:cs="Times New Roman"/>
          <w:lang w:eastAsia="en-GB"/>
        </w:rPr>
      </w:pPr>
      <w:r w:rsidRPr="00AF448B">
        <w:rPr>
          <w:rFonts w:ascii="Times New Roman" w:eastAsia="Times New Roman" w:hAnsi="Times New Roman" w:cs="Times New Roman"/>
          <w:lang w:eastAsia="en-GB"/>
        </w:rPr>
        <w:fldChar w:fldCharType="begin"/>
      </w:r>
      <w:r w:rsidR="000B7FCB">
        <w:rPr>
          <w:rFonts w:ascii="Times New Roman" w:eastAsia="Times New Roman" w:hAnsi="Times New Roman" w:cs="Times New Roman"/>
          <w:lang w:eastAsia="en-GB"/>
        </w:rPr>
        <w:instrText xml:space="preserve"> INCLUDEPICTURE "C:\\var\\folders\\t1\\t7d0d7jn77v7y1sq39x96fb00000gn\\T\\com.microsoft.Word\\WebArchiveCopyPasteTempFiles\\page1image34302320" \* MERGEFORMAT </w:instrText>
      </w:r>
      <w:r w:rsidRPr="00AF448B">
        <w:rPr>
          <w:rFonts w:ascii="Times New Roman" w:eastAsia="Times New Roman" w:hAnsi="Times New Roman" w:cs="Times New Roman"/>
          <w:lang w:eastAsia="en-GB"/>
        </w:rPr>
        <w:fldChar w:fldCharType="separate"/>
      </w:r>
      <w:r w:rsidRPr="00AF448B">
        <w:rPr>
          <w:rFonts w:ascii="Times New Roman" w:eastAsia="Times New Roman" w:hAnsi="Times New Roman" w:cs="Times New Roman"/>
          <w:noProof/>
          <w:lang w:eastAsia="en-GB"/>
        </w:rPr>
        <w:drawing>
          <wp:inline distT="0" distB="0" distL="0" distR="0" wp14:anchorId="528C8B3A" wp14:editId="0452D650">
            <wp:extent cx="1457960" cy="422275"/>
            <wp:effectExtent l="0" t="0" r="2540" b="0"/>
            <wp:docPr id="1" name="Picture 1" descr="page1image343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302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422275"/>
                    </a:xfrm>
                    <a:prstGeom prst="rect">
                      <a:avLst/>
                    </a:prstGeom>
                    <a:noFill/>
                    <a:ln>
                      <a:noFill/>
                    </a:ln>
                  </pic:spPr>
                </pic:pic>
              </a:graphicData>
            </a:graphic>
          </wp:inline>
        </w:drawing>
      </w:r>
      <w:r w:rsidRPr="00AF448B">
        <w:rPr>
          <w:rFonts w:ascii="Times New Roman" w:eastAsia="Times New Roman" w:hAnsi="Times New Roman" w:cs="Times New Roman"/>
          <w:lang w:eastAsia="en-GB"/>
        </w:rPr>
        <w:fldChar w:fldCharType="end"/>
      </w:r>
    </w:p>
    <w:p w14:paraId="14095734" w14:textId="77777777" w:rsidR="00AF448B" w:rsidRDefault="00AF448B" w:rsidP="00AF448B">
      <w:pPr>
        <w:rPr>
          <w:b/>
          <w:bCs/>
          <w:sz w:val="40"/>
          <w:szCs w:val="40"/>
        </w:rPr>
      </w:pPr>
    </w:p>
    <w:p w14:paraId="3AAF8383" w14:textId="51EDB09A" w:rsidR="00AF448B" w:rsidRPr="00AF448B" w:rsidRDefault="00BF5CBB" w:rsidP="00AF448B">
      <w:pPr>
        <w:rPr>
          <w:b/>
          <w:bCs/>
          <w:sz w:val="56"/>
          <w:szCs w:val="56"/>
        </w:rPr>
      </w:pPr>
      <w:r>
        <w:rPr>
          <w:noProof/>
        </w:rPr>
        <mc:AlternateContent>
          <mc:Choice Requires="wpg">
            <w:drawing>
              <wp:anchor distT="0" distB="0" distL="114300" distR="114300" simplePos="0" relativeHeight="251659264" behindDoc="1" locked="0" layoutInCell="1" allowOverlap="1" wp14:anchorId="0E40DF37" wp14:editId="442F3B37">
                <wp:simplePos x="0" y="0"/>
                <wp:positionH relativeFrom="page">
                  <wp:posOffset>561975</wp:posOffset>
                </wp:positionH>
                <wp:positionV relativeFrom="page">
                  <wp:posOffset>2085976</wp:posOffset>
                </wp:positionV>
                <wp:extent cx="6448425" cy="5448300"/>
                <wp:effectExtent l="0" t="0" r="9525" b="0"/>
                <wp:wrapNone/>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5448300"/>
                          <a:chOff x="436" y="3458"/>
                          <a:chExt cx="9954" cy="6831"/>
                        </a:xfrm>
                      </wpg:grpSpPr>
                      <wps:wsp>
                        <wps:cNvPr id="10" name="docshape3"/>
                        <wps:cNvSpPr>
                          <a:spLocks/>
                        </wps:cNvSpPr>
                        <wps:spPr bwMode="auto">
                          <a:xfrm>
                            <a:off x="436" y="3458"/>
                            <a:ext cx="9954" cy="6831"/>
                          </a:xfrm>
                          <a:custGeom>
                            <a:avLst/>
                            <a:gdLst>
                              <a:gd name="T0" fmla="+- 0 10390 436"/>
                              <a:gd name="T1" fmla="*/ T0 w 9954"/>
                              <a:gd name="T2" fmla="+- 0 3458 3458"/>
                              <a:gd name="T3" fmla="*/ 3458 h 6831"/>
                              <a:gd name="T4" fmla="+- 0 436 436"/>
                              <a:gd name="T5" fmla="*/ T4 w 9954"/>
                              <a:gd name="T6" fmla="+- 0 3458 3458"/>
                              <a:gd name="T7" fmla="*/ 3458 h 6831"/>
                              <a:gd name="T8" fmla="+- 0 436 436"/>
                              <a:gd name="T9" fmla="*/ T8 w 9954"/>
                              <a:gd name="T10" fmla="+- 0 10289 3458"/>
                              <a:gd name="T11" fmla="*/ 10289 h 6831"/>
                              <a:gd name="T12" fmla="+- 0 9747 436"/>
                              <a:gd name="T13" fmla="*/ T12 w 9954"/>
                              <a:gd name="T14" fmla="+- 0 10289 3458"/>
                              <a:gd name="T15" fmla="*/ 10289 h 6831"/>
                              <a:gd name="T16" fmla="+- 0 9822 436"/>
                              <a:gd name="T17" fmla="*/ T16 w 9954"/>
                              <a:gd name="T18" fmla="+- 0 10285 3458"/>
                              <a:gd name="T19" fmla="*/ 10285 h 6831"/>
                              <a:gd name="T20" fmla="+- 0 9895 436"/>
                              <a:gd name="T21" fmla="*/ T20 w 9954"/>
                              <a:gd name="T22" fmla="+- 0 10272 3458"/>
                              <a:gd name="T23" fmla="*/ 10272 h 6831"/>
                              <a:gd name="T24" fmla="+- 0 9964 436"/>
                              <a:gd name="T25" fmla="*/ T24 w 9954"/>
                              <a:gd name="T26" fmla="+- 0 10252 3458"/>
                              <a:gd name="T27" fmla="*/ 10252 h 6831"/>
                              <a:gd name="T28" fmla="+- 0 10030 436"/>
                              <a:gd name="T29" fmla="*/ T28 w 9954"/>
                              <a:gd name="T30" fmla="+- 0 10224 3458"/>
                              <a:gd name="T31" fmla="*/ 10224 h 6831"/>
                              <a:gd name="T32" fmla="+- 0 10092 436"/>
                              <a:gd name="T33" fmla="*/ T32 w 9954"/>
                              <a:gd name="T34" fmla="+- 0 10189 3458"/>
                              <a:gd name="T35" fmla="*/ 10189 h 6831"/>
                              <a:gd name="T36" fmla="+- 0 10149 436"/>
                              <a:gd name="T37" fmla="*/ T36 w 9954"/>
                              <a:gd name="T38" fmla="+- 0 10148 3458"/>
                              <a:gd name="T39" fmla="*/ 10148 h 6831"/>
                              <a:gd name="T40" fmla="+- 0 10202 436"/>
                              <a:gd name="T41" fmla="*/ T40 w 9954"/>
                              <a:gd name="T42" fmla="+- 0 10101 3458"/>
                              <a:gd name="T43" fmla="*/ 10101 h 6831"/>
                              <a:gd name="T44" fmla="+- 0 10249 436"/>
                              <a:gd name="T45" fmla="*/ T44 w 9954"/>
                              <a:gd name="T46" fmla="+- 0 10048 3458"/>
                              <a:gd name="T47" fmla="*/ 10048 h 6831"/>
                              <a:gd name="T48" fmla="+- 0 10290 436"/>
                              <a:gd name="T49" fmla="*/ T48 w 9954"/>
                              <a:gd name="T50" fmla="+- 0 9991 3458"/>
                              <a:gd name="T51" fmla="*/ 9991 h 6831"/>
                              <a:gd name="T52" fmla="+- 0 10325 436"/>
                              <a:gd name="T53" fmla="*/ T52 w 9954"/>
                              <a:gd name="T54" fmla="+- 0 9929 3458"/>
                              <a:gd name="T55" fmla="*/ 9929 h 6831"/>
                              <a:gd name="T56" fmla="+- 0 10353 436"/>
                              <a:gd name="T57" fmla="*/ T56 w 9954"/>
                              <a:gd name="T58" fmla="+- 0 9863 3458"/>
                              <a:gd name="T59" fmla="*/ 9863 h 6831"/>
                              <a:gd name="T60" fmla="+- 0 10373 436"/>
                              <a:gd name="T61" fmla="*/ T60 w 9954"/>
                              <a:gd name="T62" fmla="+- 0 9794 3458"/>
                              <a:gd name="T63" fmla="*/ 9794 h 6831"/>
                              <a:gd name="T64" fmla="+- 0 10386 436"/>
                              <a:gd name="T65" fmla="*/ T64 w 9954"/>
                              <a:gd name="T66" fmla="+- 0 9721 3458"/>
                              <a:gd name="T67" fmla="*/ 9721 h 6831"/>
                              <a:gd name="T68" fmla="+- 0 10390 436"/>
                              <a:gd name="T69" fmla="*/ T68 w 9954"/>
                              <a:gd name="T70" fmla="+- 0 9646 3458"/>
                              <a:gd name="T71" fmla="*/ 9646 h 6831"/>
                              <a:gd name="T72" fmla="+- 0 10390 436"/>
                              <a:gd name="T73" fmla="*/ T72 w 9954"/>
                              <a:gd name="T74" fmla="+- 0 3458 3458"/>
                              <a:gd name="T75" fmla="*/ 3458 h 6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54" h="6831">
                                <a:moveTo>
                                  <a:pt x="9954" y="0"/>
                                </a:moveTo>
                                <a:lnTo>
                                  <a:pt x="0" y="0"/>
                                </a:lnTo>
                                <a:lnTo>
                                  <a:pt x="0" y="6831"/>
                                </a:lnTo>
                                <a:lnTo>
                                  <a:pt x="9311" y="6831"/>
                                </a:lnTo>
                                <a:lnTo>
                                  <a:pt x="9386" y="6827"/>
                                </a:lnTo>
                                <a:lnTo>
                                  <a:pt x="9459" y="6814"/>
                                </a:lnTo>
                                <a:lnTo>
                                  <a:pt x="9528" y="6794"/>
                                </a:lnTo>
                                <a:lnTo>
                                  <a:pt x="9594" y="6766"/>
                                </a:lnTo>
                                <a:lnTo>
                                  <a:pt x="9656" y="6731"/>
                                </a:lnTo>
                                <a:lnTo>
                                  <a:pt x="9713" y="6690"/>
                                </a:lnTo>
                                <a:lnTo>
                                  <a:pt x="9766" y="6643"/>
                                </a:lnTo>
                                <a:lnTo>
                                  <a:pt x="9813" y="6590"/>
                                </a:lnTo>
                                <a:lnTo>
                                  <a:pt x="9854" y="6533"/>
                                </a:lnTo>
                                <a:lnTo>
                                  <a:pt x="9889" y="6471"/>
                                </a:lnTo>
                                <a:lnTo>
                                  <a:pt x="9917" y="6405"/>
                                </a:lnTo>
                                <a:lnTo>
                                  <a:pt x="9937" y="6336"/>
                                </a:lnTo>
                                <a:lnTo>
                                  <a:pt x="9950" y="6263"/>
                                </a:lnTo>
                                <a:lnTo>
                                  <a:pt x="9954" y="6188"/>
                                </a:lnTo>
                                <a:lnTo>
                                  <a:pt x="9954" y="0"/>
                                </a:lnTo>
                                <a:close/>
                              </a:path>
                            </a:pathLst>
                          </a:custGeom>
                          <a:solidFill>
                            <a:srgbClr val="22085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C3E4DA" w14:textId="77777777" w:rsidR="003371B7" w:rsidRDefault="003371B7" w:rsidP="003371B7">
                              <w:pPr>
                                <w:jc w:val="center"/>
                              </w:pPr>
                            </w:p>
                            <w:p w14:paraId="64594333" w14:textId="77777777" w:rsidR="003371B7" w:rsidRPr="00F0591A" w:rsidRDefault="003371B7" w:rsidP="00F0591A">
                              <w:pPr>
                                <w:spacing w:before="84"/>
                                <w:ind w:left="132"/>
                                <w:rPr>
                                  <w:rFonts w:asciiTheme="minorBidi" w:hAnsiTheme="minorBidi"/>
                                  <w:b/>
                                  <w:color w:val="FFFFFF"/>
                                  <w:spacing w:val="-18"/>
                                  <w:sz w:val="56"/>
                                  <w:szCs w:val="56"/>
                                </w:rPr>
                              </w:pPr>
                            </w:p>
                          </w:txbxContent>
                        </wps:txbx>
                        <wps:bodyPr rot="0" vert="horz" wrap="square" lIns="91440" tIns="45720" rIns="91440" bIns="45720" anchor="t" anchorCtr="0" upright="1">
                          <a:noAutofit/>
                        </wps:bodyPr>
                      </wps:wsp>
                      <wps:wsp>
                        <wps:cNvPr id="11" name="Line 6"/>
                        <wps:cNvCnPr>
                          <a:cxnSpLocks noChangeShapeType="1"/>
                        </wps:cNvCnPr>
                        <wps:spPr bwMode="auto">
                          <a:xfrm>
                            <a:off x="862" y="4709"/>
                            <a:ext cx="788"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0DF37" id="docshapegroup2" o:spid="_x0000_s1026" style="position:absolute;margin-left:44.25pt;margin-top:164.25pt;width:507.75pt;height:429pt;z-index:-251657216;mso-position-horizontal-relative:page;mso-position-vertical-relative:page" coordorigin="436,3458" coordsize="9954,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kk8gYAAAgaAAAOAAAAZHJzL2Uyb0RvYy54bWy8WduO2zYQfS/QfyD02CKx7hcj3iDYXFAg&#10;bQNE/QBali2jsqhK2rU3X9+ZoeiltKQjpED3YSUvj4eHc2aG5Oybt5dTzR7Lrj+KZuN4r12HlU0h&#10;dsfmsHH+yj++Sh3WD7zZ8Vo05cZ5Knvn7d3PP705t+vSF5Wod2XHwEjTr8/txqmGoV2vVn1RlSfe&#10;vxZt2cDgXnQnPsDH7rDadfwM1k/1ynfdeHUW3a7tRFH2Pfz1vRx07sj+fl8Ww5/7fV8OrN44wG2g&#10;3x393uLv1d0bvj50vK2OxUiD/wCLEz82MOnV1Hs+cPbQHV+YOh2LTvRiP7wuxGkl9vtjUdIaYDWe&#10;O1vNp048tLSWw/p8aK9uAtfO/PTDZos/Hr907LjbOJnDGn4CiXai6Cvelgec3UcPndvDGoCfuvZr&#10;+6WTy4TXz6L4u4fh1XwcPx8kmG3Pv4sdWOUPgyAPXfbdCU3A2tmFhHi6ClFeBlbAH+MwTEM/clgB&#10;YxF8CNxRqqICPfF7YRA7DEaDMEqlikX1Yfx6lkWh/G6cBh6OrvhazktcR264MIi6/tmx/X9z7Fd0&#10;G+nVo79Gx3oQd1PPBtKpBFIe7XV3aiNIsQevf9eRLx2ivHnDHXxdPPTDp1KQJPzxcz/IjNjBGwm9&#10;G7nnsIr9qYbk+PUVc5nnBpnLcM4Rr2Cegv2yYrnLzoxmn4F8BSJbKCF71vFwnTJQMLBFoIopQSHT&#10;rjDQWmMGnEy8IJgkCHmFFl4QUpolK69EwW7zgtKnWbPwgrR75pVaeGEIaaY8108zo8c83f0SZvaZ&#10;N5UgS8LE5DVPlyD3fBu/qQQ3+Oky3OQ3lSJLfd/IT5ci92Ibv6kUOHFk9p8uh4SZ/edPFcnSLDLx&#10;83U9ct+aD1M1YOLEN/LzdT0kzMJvqkiWxaGRn65H7tvywp+qARNHFn66HhJm4TdXxA2M5cTXBcl9&#10;W4IEUzlgZliLsaTogkiYmWAwl8TNjBEY6IrkgS1DgqkenutZMjjQFZEwC8G5Jl6YmSQOdElyKI7m&#10;khzMBfFCS1HWFQGCADMTDF9o4ho9GOqS5KEtR8K5IDC3UeJQVwRAALMQnGvimz0Y6pLkoS1Jwrkg&#10;rsWDoa6I5yLMQnCuiW/ec0NdkhzMmSWOpoJkWWZ2YKQLQigzvWiuSOAbi2CkC5JD5bDQm8qRZb55&#10;j4t0OQhloTfXI4gCU4JEuhx5ZEsQOGbqe3CWxoEx/CJdDEKZ6cVTNeBAlRjpxboaeWxLj3gqRpZk&#10;5gIY62IQykJvqgbQS43nqlhXI4ddxixuPBUjS3xz7MW6GISy0JuqYT2OxroaeWxLjWQqBuyWsVHc&#10;RBeDUGZ6yVQNK71EVyOHTd/svWQqhv1gqosxOzHDFeigTvW8Ugf94tKMJ314Yxxv7S5d01rR4zUr&#10;hwXDLSunKwuYABReCyxgmB7ByXjlug0GZRAMR1Z5QbuNxpMowaNlcIgjgmeL4HhOQzicr5aQwasp&#10;wZetFA8xCL/eRW8vFY8UBF+2VNzgCb5sqbjdIhy2ySVLxc2P4MuWilsRwmEPWWIdtwaCL1sqlmqC&#10;L1sqlk6EQ81bQgZLGcGXLRVLC8KhJiyxjqlO8MlSZUqNKdhBu2reqOocBo2qLU7B1y0fMHPVKztD&#10;24Z6HRX0TLDVgSMn8VjmgjADprBEwNTUQoEJnwF1owOhBmooNaaeLRmTGHULB2NqWD0lLAvwJgrW&#10;FiBT2BoI6Su/K1vqOdoMcWslpBeOLlcI9RyRkQ/bAyJhF/wOEgASCTuUlFHZUs/RZhyNPJNrGiuE&#10;eo7IZKxVcZwplyuEeiokbovIM75mo0Ko54hMlc3oezZT7H2hzQjqyM0Vpenoz/AawmpW9RxnzzyZ&#10;eHHoquhVCPVUyLEaxYFsDdkjJMPjKPL0r+mpbKmnsqlW5KXU6rtlU6597vaiFn0pfYEpRP3Aay6B&#10;Ob0J1ov6uPt4rGvMoL47bO/rjj1y6B/7vptG70afTmA1bYqNwK8pl1NfVPbuZKNxuGwvMIgNva3Y&#10;PUFLrxOyHw39c3ipRPfNYWfoRW+c/p8H3pUOq39roCeZeSFepgb6EEYJNh86fWSrj/CmAFMbZ3Bg&#10;P8fX+0E2vB/a7nioYCZZJxrxDnqy+yN2/KAtqliNH6At+n/1R6FSyP7o52NTMkpDpAMd1PtGtpth&#10;vxzbzawR9xUcU0rqteZPLbSWZf2dfAU/LOqapnhuhigME5f2FL5WXdMEgo36zyqYVOO67WTHlOHL&#10;xqmBNNVd1T2FeFIQDKFrVGCtxIodpHDno29MYmgSah/pxxRqaPo97ysZkmQBYXwN3fpmR29VyXcf&#10;xveBH2v5TlnzIihlJKoIINGpRQ7/bgDs5P8Z+mey8/wPnLt/AQAA//8DAFBLAwQUAAYACAAAACEA&#10;NN9kFuAAAAAMAQAADwAAAGRycy9kb3ducmV2LnhtbEyPQUvDQBCF74L/YRnBm92kNSXEbEop6qkI&#10;toJ4m2anSWh2NmS3Sfrv3Zz09h7z8ea9fDOZVgzUu8aygngRgSAurW64UvB1fHtKQTiPrLG1TApu&#10;5GBT3N/lmGk78icNB1+JEMIuQwW1910mpStrMugWtiMOt7PtDfpg+0rqHscQblq5jKK1NNhw+FBj&#10;R7uaysvhahS8jzhuV/HrsL+cd7efY/LxvY9JqceHafsCwtPk/2CY64fqUIROJ3tl7USrIE2TQCpY&#10;LWcxA3H0HNadZpWuE5BFLv+PKH4BAAD//wMAUEsBAi0AFAAGAAgAAAAhALaDOJL+AAAA4QEAABMA&#10;AAAAAAAAAAAAAAAAAAAAAFtDb250ZW50X1R5cGVzXS54bWxQSwECLQAUAAYACAAAACEAOP0h/9YA&#10;AACUAQAACwAAAAAAAAAAAAAAAAAvAQAAX3JlbHMvLnJlbHNQSwECLQAUAAYACAAAACEAbaWZJPIG&#10;AAAIGgAADgAAAAAAAAAAAAAAAAAuAgAAZHJzL2Uyb0RvYy54bWxQSwECLQAUAAYACAAAACEANN9k&#10;FuAAAAAMAQAADwAAAAAAAAAAAAAAAABMCQAAZHJzL2Rvd25yZXYueG1sUEsFBgAAAAAEAAQA8wAA&#10;AFkKAAAAAA==&#10;">
                <v:shape id="_x0000_s1027" style="position:absolute;left:436;top:3458;width:9954;height:6831;visibility:visible;mso-wrap-style:square;v-text-anchor:top" coordsize="9954,6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YBxAAAANsAAAAPAAAAZHJzL2Rvd25yZXYueG1sRI9BawJB&#10;DIXvQv/DEKE3nbWglNVRbKHUnrTaqsewE3eW7mSWnamu/94cBG8J7+W9L7NF52t1pjZWgQ2Mhhko&#10;4iLYiksDP7uPwSuomJAt1oHJwJUiLOZPvRnmNlz4m87bVCoJ4ZijAZdSk2sdC0ce4zA0xKKdQusx&#10;ydqW2rZ4kXBf65csm2iPFUuDw4beHRV/239vYE2fu+Pma7xZHZuwdONrfXjb/xrz3O+WU1CJuvQw&#10;369XVvCFXn6RAfT8BgAA//8DAFBLAQItABQABgAIAAAAIQDb4fbL7gAAAIUBAAATAAAAAAAAAAAA&#10;AAAAAAAAAABbQ29udGVudF9UeXBlc10ueG1sUEsBAi0AFAAGAAgAAAAhAFr0LFu/AAAAFQEAAAsA&#10;AAAAAAAAAAAAAAAAHwEAAF9yZWxzLy5yZWxzUEsBAi0AFAAGAAgAAAAhAOU7BgHEAAAA2wAAAA8A&#10;AAAAAAAAAAAAAAAABwIAAGRycy9kb3ducmV2LnhtbFBLBQYAAAAAAwADALcAAAD4AgAAAAA=&#10;" adj="-11796480,,5400" path="m9954,l,,,6831r9311,l9386,6827r73,-13l9528,6794r66,-28l9656,6731r57,-41l9766,6643r47,-53l9854,6533r35,-62l9917,6405r20,-69l9950,6263r4,-75l9954,xe" fillcolor="#22085a" stroked="f">
                  <v:stroke joinstyle="round"/>
                  <v:formulas/>
                  <v:path arrowok="t" o:connecttype="custom" o:connectlocs="9954,3458;0,3458;0,10289;9311,10289;9386,10285;9459,10272;9528,10252;9594,10224;9656,10189;9713,10148;9766,10101;9813,10048;9854,9991;9889,9929;9917,9863;9937,9794;9950,9721;9954,9646;9954,3458" o:connectangles="0,0,0,0,0,0,0,0,0,0,0,0,0,0,0,0,0,0,0" textboxrect="0,0,9954,6831"/>
                  <v:textbox>
                    <w:txbxContent>
                      <w:p w14:paraId="26C3E4DA" w14:textId="77777777" w:rsidR="003371B7" w:rsidRDefault="003371B7" w:rsidP="003371B7">
                        <w:pPr>
                          <w:jc w:val="center"/>
                        </w:pPr>
                      </w:p>
                      <w:p w14:paraId="64594333" w14:textId="77777777" w:rsidR="003371B7" w:rsidRPr="00F0591A" w:rsidRDefault="003371B7" w:rsidP="00F0591A">
                        <w:pPr>
                          <w:spacing w:before="84"/>
                          <w:ind w:left="132"/>
                          <w:rPr>
                            <w:rFonts w:asciiTheme="minorBidi" w:hAnsiTheme="minorBidi"/>
                            <w:b/>
                            <w:color w:val="FFFFFF"/>
                            <w:spacing w:val="-18"/>
                            <w:sz w:val="56"/>
                            <w:szCs w:val="56"/>
                          </w:rPr>
                        </w:pPr>
                      </w:p>
                    </w:txbxContent>
                  </v:textbox>
                </v:shape>
                <v:line id="Line 6" o:spid="_x0000_s1028" style="position:absolute;visibility:visible;mso-wrap-style:square" from="862,4709" to="1650,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CRwgAAANsAAAAPAAAAZHJzL2Rvd25yZXYueG1sRE/dasIw&#10;FL4f7B3CGexGZqrCNjqjVGEgOsSpD3BMjm1Zc1KSWLu3XwRhd+fj+z3TeW8b0ZEPtWMFo2EGglg7&#10;U3Op4Hj4fHkHESKywcYxKfilAPPZ48MUc+Ou/E3dPpYihXDIUUEVY5tLGXRFFsPQtcSJOztvMSbo&#10;S2k8XlO4beQ4y16lxZpTQ4UtLSvSP/uLVbBZuGKnt0Wnzwf7tZ4MTn6Mb0o9P/XFB4hIffwX390r&#10;k+aP4PZLOkDO/gAAAP//AwBQSwECLQAUAAYACAAAACEA2+H2y+4AAACFAQAAEwAAAAAAAAAAAAAA&#10;AAAAAAAAW0NvbnRlbnRfVHlwZXNdLnhtbFBLAQItABQABgAIAAAAIQBa9CxbvwAAABUBAAALAAAA&#10;AAAAAAAAAAAAAB8BAABfcmVscy8ucmVsc1BLAQItABQABgAIAAAAIQABUiCRwgAAANsAAAAPAAAA&#10;AAAAAAAAAAAAAAcCAABkcnMvZG93bnJldi54bWxQSwUGAAAAAAMAAwC3AAAA9gIAAAAA&#10;" strokecolor="white" strokeweight="3pt"/>
                <w10:wrap anchorx="page" anchory="page"/>
              </v:group>
            </w:pict>
          </mc:Fallback>
        </mc:AlternateContent>
      </w:r>
    </w:p>
    <w:p w14:paraId="72DD6456" w14:textId="32F75E23" w:rsidR="00BF5CBB" w:rsidRPr="00D553B7" w:rsidRDefault="00BF5CBB" w:rsidP="00BF5CBB">
      <w:pPr>
        <w:rPr>
          <w:b/>
          <w:bCs/>
          <w:sz w:val="40"/>
          <w:szCs w:val="40"/>
        </w:rPr>
      </w:pPr>
    </w:p>
    <w:p w14:paraId="6ED177B3" w14:textId="581C8827" w:rsidR="00650B17" w:rsidRPr="00F0591A" w:rsidRDefault="00BF5CBB" w:rsidP="00BF5CBB">
      <w:pPr>
        <w:spacing w:before="84"/>
        <w:ind w:left="132"/>
        <w:rPr>
          <w:b/>
          <w:color w:val="FFFFFF"/>
          <w:spacing w:val="-18"/>
          <w:sz w:val="44"/>
          <w:szCs w:val="44"/>
        </w:rPr>
      </w:pPr>
      <w:r w:rsidRPr="00F0591A">
        <w:rPr>
          <w:rFonts w:asciiTheme="minorBidi" w:hAnsiTheme="minorBidi"/>
          <w:b/>
          <w:color w:val="FFFFFF"/>
          <w:spacing w:val="-18"/>
          <w:sz w:val="44"/>
          <w:szCs w:val="44"/>
        </w:rPr>
        <w:t>Going</w:t>
      </w:r>
      <w:r w:rsidRPr="00F0591A">
        <w:rPr>
          <w:rFonts w:asciiTheme="minorBidi" w:hAnsiTheme="minorBidi"/>
          <w:b/>
          <w:color w:val="FFFFFF"/>
          <w:spacing w:val="-39"/>
          <w:sz w:val="44"/>
          <w:szCs w:val="44"/>
        </w:rPr>
        <w:t xml:space="preserve"> </w:t>
      </w:r>
      <w:r w:rsidRPr="00F0591A">
        <w:rPr>
          <w:rFonts w:asciiTheme="minorBidi" w:hAnsiTheme="minorBidi"/>
          <w:b/>
          <w:color w:val="FFFFFF"/>
          <w:spacing w:val="-18"/>
          <w:sz w:val="44"/>
          <w:szCs w:val="44"/>
        </w:rPr>
        <w:t>Global</w:t>
      </w:r>
      <w:r w:rsidRPr="00F0591A">
        <w:rPr>
          <w:rFonts w:asciiTheme="minorBidi" w:hAnsiTheme="minorBidi"/>
          <w:b/>
          <w:color w:val="FFFFFF"/>
          <w:spacing w:val="-38"/>
          <w:sz w:val="44"/>
          <w:szCs w:val="44"/>
        </w:rPr>
        <w:t xml:space="preserve"> </w:t>
      </w:r>
      <w:r w:rsidRPr="00F0591A">
        <w:rPr>
          <w:rFonts w:asciiTheme="minorBidi" w:hAnsiTheme="minorBidi"/>
          <w:b/>
          <w:color w:val="FFFFFF"/>
          <w:spacing w:val="-18"/>
          <w:sz w:val="44"/>
          <w:szCs w:val="44"/>
        </w:rPr>
        <w:t>Partnerships</w:t>
      </w:r>
    </w:p>
    <w:p w14:paraId="4F67DF41" w14:textId="77777777" w:rsidR="00650B17" w:rsidRDefault="00650B17" w:rsidP="00BF5CBB">
      <w:pPr>
        <w:spacing w:before="84"/>
        <w:ind w:left="132"/>
        <w:rPr>
          <w:b/>
          <w:sz w:val="50"/>
        </w:rPr>
      </w:pPr>
    </w:p>
    <w:p w14:paraId="7F9BADDB" w14:textId="56A06BDB" w:rsidR="00BF5CBB" w:rsidRDefault="00BF5CBB" w:rsidP="00DA730C">
      <w:pPr>
        <w:spacing w:before="84"/>
        <w:ind w:left="132"/>
      </w:pPr>
    </w:p>
    <w:p w14:paraId="635695C9" w14:textId="325F3E6A" w:rsidR="00BF5CBB" w:rsidRDefault="00BF5CBB" w:rsidP="00BF5CBB">
      <w:pPr>
        <w:pStyle w:val="Heading1"/>
        <w:tabs>
          <w:tab w:val="left" w:pos="1110"/>
        </w:tabs>
        <w:rPr>
          <w:color w:val="FF0000"/>
          <w:spacing w:val="-13"/>
          <w:sz w:val="72"/>
          <w:szCs w:val="72"/>
        </w:rPr>
      </w:pPr>
    </w:p>
    <w:p w14:paraId="3DC9AE6D" w14:textId="77777777" w:rsidR="00522765" w:rsidRDefault="009E0256" w:rsidP="00F0591A">
      <w:pPr>
        <w:spacing w:before="84"/>
        <w:ind w:left="132"/>
        <w:rPr>
          <w:rFonts w:asciiTheme="minorBidi" w:hAnsiTheme="minorBidi"/>
          <w:b/>
          <w:color w:val="FFFFFF"/>
          <w:spacing w:val="-18"/>
          <w:sz w:val="56"/>
          <w:szCs w:val="56"/>
        </w:rPr>
      </w:pPr>
      <w:r w:rsidRPr="00CF4486">
        <w:rPr>
          <w:rFonts w:asciiTheme="minorBidi" w:hAnsiTheme="minorBidi"/>
          <w:b/>
          <w:color w:val="FFFFFF"/>
          <w:spacing w:val="-18"/>
          <w:sz w:val="56"/>
          <w:szCs w:val="56"/>
        </w:rPr>
        <w:t xml:space="preserve">UK - </w:t>
      </w:r>
      <w:r w:rsidR="00DC334B" w:rsidRPr="00CF4486">
        <w:rPr>
          <w:rFonts w:asciiTheme="minorBidi" w:hAnsiTheme="minorBidi"/>
          <w:b/>
          <w:color w:val="FFFFFF"/>
          <w:spacing w:val="-18"/>
          <w:sz w:val="56"/>
          <w:szCs w:val="56"/>
        </w:rPr>
        <w:t xml:space="preserve">Saudi Challenge Fund </w:t>
      </w:r>
    </w:p>
    <w:p w14:paraId="0D319C35" w14:textId="77777777" w:rsidR="00522765" w:rsidRDefault="00522765" w:rsidP="00F0591A">
      <w:pPr>
        <w:spacing w:before="84"/>
        <w:ind w:left="132"/>
        <w:rPr>
          <w:rFonts w:asciiTheme="minorBidi" w:hAnsiTheme="minorBidi"/>
          <w:b/>
          <w:color w:val="FFFFFF"/>
          <w:spacing w:val="-18"/>
          <w:sz w:val="56"/>
          <w:szCs w:val="56"/>
        </w:rPr>
      </w:pPr>
    </w:p>
    <w:p w14:paraId="6CB09D15" w14:textId="6E79B460" w:rsidR="00943AC6" w:rsidRDefault="00BF5CBB" w:rsidP="00522765">
      <w:pPr>
        <w:spacing w:before="84"/>
        <w:ind w:left="132"/>
        <w:rPr>
          <w:rFonts w:asciiTheme="minorBidi" w:hAnsiTheme="minorBidi"/>
          <w:b/>
          <w:color w:val="FFFFFF"/>
          <w:spacing w:val="-18"/>
          <w:sz w:val="56"/>
          <w:szCs w:val="56"/>
        </w:rPr>
      </w:pPr>
      <w:r w:rsidRPr="00CF4486">
        <w:rPr>
          <w:rFonts w:asciiTheme="minorBidi" w:hAnsiTheme="minorBidi"/>
          <w:b/>
          <w:color w:val="FFFFFF"/>
          <w:spacing w:val="-18"/>
          <w:sz w:val="56"/>
          <w:szCs w:val="56"/>
        </w:rPr>
        <w:t>Call for Proposal</w:t>
      </w:r>
      <w:r w:rsidR="00DC334B" w:rsidRPr="00CF4486">
        <w:rPr>
          <w:rFonts w:asciiTheme="minorBidi" w:hAnsiTheme="minorBidi"/>
          <w:b/>
          <w:color w:val="FFFFFF"/>
          <w:spacing w:val="-18"/>
          <w:sz w:val="56"/>
          <w:szCs w:val="56"/>
        </w:rPr>
        <w:t>s</w:t>
      </w:r>
      <w:r w:rsidRPr="00CF4486">
        <w:rPr>
          <w:rFonts w:asciiTheme="minorBidi" w:hAnsiTheme="minorBidi"/>
          <w:b/>
          <w:color w:val="FFFFFF"/>
          <w:spacing w:val="-18"/>
          <w:sz w:val="56"/>
          <w:szCs w:val="56"/>
        </w:rPr>
        <w:t xml:space="preserve"> </w:t>
      </w:r>
    </w:p>
    <w:p w14:paraId="57FF1138" w14:textId="0EE6B81F" w:rsidR="00F0591A" w:rsidRDefault="00B204BF" w:rsidP="00943AC6">
      <w:pPr>
        <w:spacing w:before="84"/>
        <w:ind w:left="132"/>
        <w:rPr>
          <w:rFonts w:asciiTheme="minorBidi" w:hAnsiTheme="minorBidi"/>
          <w:b/>
          <w:color w:val="FFFFFF"/>
          <w:spacing w:val="-18"/>
          <w:sz w:val="44"/>
          <w:szCs w:val="44"/>
        </w:rPr>
      </w:pPr>
      <w:r w:rsidRPr="00CF4486">
        <w:rPr>
          <w:rFonts w:asciiTheme="minorBidi" w:hAnsiTheme="minorBidi"/>
          <w:b/>
          <w:color w:val="FFFFFF"/>
          <w:spacing w:val="-18"/>
          <w:sz w:val="56"/>
          <w:szCs w:val="56"/>
        </w:rPr>
        <w:t>Fund</w:t>
      </w:r>
      <w:r w:rsidR="00BF5CBB" w:rsidRPr="00CF4486">
        <w:rPr>
          <w:rFonts w:asciiTheme="minorBidi" w:hAnsiTheme="minorBidi"/>
          <w:b/>
          <w:color w:val="FFFFFF"/>
          <w:spacing w:val="-18"/>
          <w:sz w:val="56"/>
          <w:szCs w:val="56"/>
        </w:rPr>
        <w:t xml:space="preserve"> Guidelines</w:t>
      </w:r>
    </w:p>
    <w:p w14:paraId="3234E028" w14:textId="77777777" w:rsidR="00F0591A" w:rsidRPr="00F0591A" w:rsidRDefault="00F0591A" w:rsidP="00F0591A">
      <w:pPr>
        <w:spacing w:before="84"/>
        <w:ind w:left="132"/>
        <w:rPr>
          <w:rFonts w:asciiTheme="minorBidi" w:hAnsiTheme="minorBidi"/>
          <w:b/>
          <w:color w:val="FFFFFF"/>
          <w:spacing w:val="-18"/>
          <w:sz w:val="44"/>
          <w:szCs w:val="44"/>
        </w:rPr>
      </w:pPr>
    </w:p>
    <w:p w14:paraId="092944BE" w14:textId="0F3EE885" w:rsidR="00F97B3E" w:rsidRDefault="00F97B3E" w:rsidP="00BF5CBB">
      <w:pPr>
        <w:pStyle w:val="Heading1"/>
        <w:ind w:left="132"/>
        <w:rPr>
          <w:color w:val="FF0000"/>
          <w:spacing w:val="-13"/>
          <w:sz w:val="56"/>
          <w:szCs w:val="56"/>
        </w:rPr>
      </w:pPr>
    </w:p>
    <w:p w14:paraId="7B6AF255" w14:textId="50DF93AD" w:rsidR="00F97B3E" w:rsidRDefault="00F97B3E" w:rsidP="00BF5CBB">
      <w:pPr>
        <w:pStyle w:val="Heading1"/>
        <w:ind w:left="132"/>
        <w:rPr>
          <w:color w:val="FF0000"/>
          <w:spacing w:val="-13"/>
          <w:sz w:val="56"/>
          <w:szCs w:val="56"/>
        </w:rPr>
      </w:pPr>
    </w:p>
    <w:p w14:paraId="74371BAD" w14:textId="336A4BF3" w:rsidR="00F97B3E" w:rsidRPr="00DA730C" w:rsidRDefault="00F97B3E" w:rsidP="00F97B3E">
      <w:pPr>
        <w:rPr>
          <w:rFonts w:asciiTheme="minorBidi" w:hAnsiTheme="minorBidi"/>
          <w:b/>
          <w:bCs/>
          <w:color w:val="FFFFFF" w:themeColor="background1"/>
          <w:sz w:val="36"/>
          <w:szCs w:val="36"/>
        </w:rPr>
      </w:pPr>
      <w:r w:rsidRPr="00DA730C">
        <w:rPr>
          <w:rFonts w:asciiTheme="minorBidi" w:hAnsiTheme="minorBidi"/>
          <w:b/>
          <w:bCs/>
          <w:color w:val="FFFFFF" w:themeColor="background1"/>
          <w:sz w:val="36"/>
          <w:szCs w:val="36"/>
        </w:rPr>
        <w:t xml:space="preserve">Call </w:t>
      </w:r>
      <w:r w:rsidRPr="00DA730C">
        <w:rPr>
          <w:rFonts w:asciiTheme="minorBidi" w:hAnsiTheme="minorBidi"/>
          <w:color w:val="FFFFFF" w:themeColor="background1"/>
          <w:sz w:val="36"/>
          <w:szCs w:val="36"/>
        </w:rPr>
        <w:t>opens</w:t>
      </w:r>
      <w:r w:rsidRPr="00DA730C">
        <w:rPr>
          <w:rFonts w:asciiTheme="minorBidi" w:hAnsiTheme="minorBidi"/>
          <w:b/>
          <w:bCs/>
          <w:color w:val="FFFFFF" w:themeColor="background1"/>
          <w:sz w:val="36"/>
          <w:szCs w:val="36"/>
        </w:rPr>
        <w:t xml:space="preserve"> </w:t>
      </w:r>
      <w:r w:rsidR="00FA45FF">
        <w:rPr>
          <w:rFonts w:asciiTheme="minorBidi" w:hAnsiTheme="minorBidi"/>
          <w:b/>
          <w:bCs/>
          <w:color w:val="FFFFFF" w:themeColor="background1"/>
          <w:sz w:val="36"/>
          <w:szCs w:val="36"/>
        </w:rPr>
        <w:t xml:space="preserve">20 December </w:t>
      </w:r>
      <w:r w:rsidR="004E7280">
        <w:rPr>
          <w:rFonts w:asciiTheme="minorBidi" w:hAnsiTheme="minorBidi"/>
          <w:b/>
          <w:bCs/>
          <w:color w:val="FFFFFF" w:themeColor="background1"/>
          <w:sz w:val="36"/>
          <w:szCs w:val="36"/>
        </w:rPr>
        <w:t>202</w:t>
      </w:r>
      <w:r w:rsidR="00FA45FF">
        <w:rPr>
          <w:rFonts w:asciiTheme="minorBidi" w:hAnsiTheme="minorBidi"/>
          <w:b/>
          <w:bCs/>
          <w:color w:val="FFFFFF" w:themeColor="background1"/>
          <w:sz w:val="36"/>
          <w:szCs w:val="36"/>
        </w:rPr>
        <w:t>1</w:t>
      </w:r>
    </w:p>
    <w:p w14:paraId="2BBC1BA4" w14:textId="1780F591" w:rsidR="00F97B3E" w:rsidRPr="00DA730C" w:rsidRDefault="00F97B3E" w:rsidP="00F97B3E">
      <w:pPr>
        <w:rPr>
          <w:rFonts w:asciiTheme="minorBidi" w:hAnsiTheme="minorBidi"/>
          <w:b/>
          <w:bCs/>
          <w:color w:val="FFFFFF" w:themeColor="background1"/>
          <w:sz w:val="36"/>
          <w:szCs w:val="36"/>
        </w:rPr>
      </w:pPr>
      <w:r w:rsidRPr="00DA730C">
        <w:rPr>
          <w:rFonts w:asciiTheme="minorBidi" w:hAnsiTheme="minorBidi"/>
          <w:b/>
          <w:bCs/>
          <w:color w:val="FFFFFF" w:themeColor="background1"/>
          <w:sz w:val="36"/>
          <w:szCs w:val="36"/>
        </w:rPr>
        <w:t xml:space="preserve">Call </w:t>
      </w:r>
      <w:r w:rsidRPr="00DA730C">
        <w:rPr>
          <w:rFonts w:asciiTheme="minorBidi" w:hAnsiTheme="minorBidi"/>
          <w:color w:val="FFFFFF" w:themeColor="background1"/>
          <w:sz w:val="36"/>
          <w:szCs w:val="36"/>
        </w:rPr>
        <w:t>closes</w:t>
      </w:r>
      <w:r w:rsidRPr="00DA730C">
        <w:rPr>
          <w:rFonts w:asciiTheme="minorBidi" w:hAnsiTheme="minorBidi"/>
          <w:b/>
          <w:bCs/>
          <w:color w:val="FFFFFF" w:themeColor="background1"/>
          <w:sz w:val="36"/>
          <w:szCs w:val="36"/>
        </w:rPr>
        <w:t xml:space="preserve"> </w:t>
      </w:r>
      <w:r w:rsidR="00F0591A">
        <w:rPr>
          <w:rFonts w:asciiTheme="minorBidi" w:hAnsiTheme="minorBidi"/>
          <w:b/>
          <w:bCs/>
          <w:color w:val="FFFFFF" w:themeColor="background1"/>
          <w:sz w:val="36"/>
          <w:szCs w:val="36"/>
        </w:rPr>
        <w:t>31 January</w:t>
      </w:r>
      <w:r w:rsidRPr="00DA730C">
        <w:rPr>
          <w:rFonts w:asciiTheme="minorBidi" w:hAnsiTheme="minorBidi"/>
          <w:b/>
          <w:bCs/>
          <w:color w:val="FFFFFF" w:themeColor="background1"/>
          <w:sz w:val="36"/>
          <w:szCs w:val="36"/>
        </w:rPr>
        <w:t xml:space="preserve"> 202</w:t>
      </w:r>
      <w:r w:rsidR="00F0591A">
        <w:rPr>
          <w:rFonts w:asciiTheme="minorBidi" w:hAnsiTheme="minorBidi"/>
          <w:b/>
          <w:bCs/>
          <w:color w:val="FFFFFF" w:themeColor="background1"/>
          <w:sz w:val="36"/>
          <w:szCs w:val="36"/>
        </w:rPr>
        <w:t>2</w:t>
      </w:r>
    </w:p>
    <w:p w14:paraId="4C747BBF" w14:textId="77777777" w:rsidR="00F97B3E" w:rsidRPr="00F97B3E" w:rsidRDefault="00F97B3E" w:rsidP="00F97B3E">
      <w:pPr>
        <w:rPr>
          <w:b/>
          <w:bCs/>
          <w:color w:val="FFFFFF" w:themeColor="background1"/>
          <w:sz w:val="36"/>
          <w:szCs w:val="36"/>
        </w:rPr>
      </w:pPr>
    </w:p>
    <w:p w14:paraId="2C3123CC" w14:textId="77777777" w:rsidR="00F97B3E" w:rsidRPr="00BF5CBB" w:rsidRDefault="00F97B3E" w:rsidP="00BF5CBB">
      <w:pPr>
        <w:pStyle w:val="Heading1"/>
        <w:ind w:left="132"/>
        <w:rPr>
          <w:sz w:val="56"/>
          <w:szCs w:val="56"/>
        </w:rPr>
      </w:pPr>
    </w:p>
    <w:p w14:paraId="189436CD" w14:textId="69F414BC" w:rsidR="00AF448B" w:rsidRDefault="00AF448B" w:rsidP="00AF448B">
      <w:pPr>
        <w:rPr>
          <w:b/>
          <w:bCs/>
          <w:sz w:val="48"/>
          <w:szCs w:val="48"/>
        </w:rPr>
      </w:pPr>
    </w:p>
    <w:p w14:paraId="3B6C5912" w14:textId="2BC99D87" w:rsidR="00AF448B" w:rsidRDefault="00AF448B" w:rsidP="00AF448B">
      <w:pPr>
        <w:rPr>
          <w:b/>
          <w:bCs/>
          <w:sz w:val="36"/>
          <w:szCs w:val="36"/>
        </w:rPr>
      </w:pPr>
    </w:p>
    <w:p w14:paraId="4BAC13C5" w14:textId="38B2B77C" w:rsidR="00AF448B" w:rsidRDefault="00AF448B" w:rsidP="00AF448B">
      <w:pPr>
        <w:rPr>
          <w:b/>
          <w:bCs/>
          <w:sz w:val="36"/>
          <w:szCs w:val="36"/>
        </w:rPr>
      </w:pPr>
    </w:p>
    <w:p w14:paraId="67E770FB" w14:textId="4B2E690D" w:rsidR="00AF448B" w:rsidRDefault="00AF448B" w:rsidP="00AF448B">
      <w:pPr>
        <w:rPr>
          <w:b/>
          <w:bCs/>
          <w:sz w:val="36"/>
          <w:szCs w:val="36"/>
        </w:rPr>
      </w:pPr>
    </w:p>
    <w:p w14:paraId="496D82B5" w14:textId="5D35F887" w:rsidR="00BF5CBB" w:rsidRPr="00ED7CB5" w:rsidRDefault="00943AC6" w:rsidP="00BF5CBB">
      <w:pPr>
        <w:rPr>
          <w:rFonts w:ascii="Arial" w:eastAsia="Times New Roman" w:hAnsi="Arial" w:cs="Arial"/>
          <w:color w:val="210756"/>
          <w:lang w:eastAsia="en-GB"/>
        </w:rPr>
      </w:pPr>
      <w:r>
        <w:rPr>
          <w:rFonts w:ascii="Arial" w:eastAsia="Times New Roman" w:hAnsi="Arial" w:cs="Arial"/>
          <w:color w:val="210756"/>
          <w:lang w:eastAsia="en-GB"/>
        </w:rPr>
        <w:t>w</w:t>
      </w:r>
      <w:r w:rsidR="00BF5CBB" w:rsidRPr="00ED7CB5">
        <w:rPr>
          <w:rFonts w:ascii="Arial" w:eastAsia="Times New Roman" w:hAnsi="Arial" w:cs="Arial"/>
          <w:color w:val="210756"/>
          <w:lang w:eastAsia="en-GB"/>
        </w:rPr>
        <w:t xml:space="preserve">ww. britishcouncil.org </w:t>
      </w:r>
    </w:p>
    <w:p w14:paraId="73E4CD5E" w14:textId="77777777" w:rsidR="00AF448B" w:rsidRDefault="00AF448B" w:rsidP="00AF448B">
      <w:pPr>
        <w:rPr>
          <w:b/>
          <w:bCs/>
        </w:rPr>
      </w:pPr>
    </w:p>
    <w:p w14:paraId="168E34C4" w14:textId="77777777" w:rsidR="00CE63D0" w:rsidRDefault="00CE63D0" w:rsidP="004F08BB">
      <w:pPr>
        <w:rPr>
          <w:rFonts w:ascii="Arial" w:eastAsia="Times New Roman" w:hAnsi="Arial" w:cs="Arial"/>
          <w:b/>
          <w:bCs/>
          <w:color w:val="210756"/>
          <w:sz w:val="36"/>
          <w:szCs w:val="36"/>
          <w:lang w:eastAsia="en-GB"/>
        </w:rPr>
      </w:pPr>
    </w:p>
    <w:p w14:paraId="19B1B1BB" w14:textId="688B01FE" w:rsidR="000B7FCB" w:rsidRDefault="00AF448B" w:rsidP="004F08BB">
      <w:pPr>
        <w:rPr>
          <w:rFonts w:ascii="Arial" w:eastAsia="Times New Roman" w:hAnsi="Arial" w:cs="Arial"/>
          <w:b/>
          <w:bCs/>
          <w:color w:val="210756"/>
          <w:sz w:val="36"/>
          <w:szCs w:val="36"/>
          <w:lang w:eastAsia="en-GB"/>
        </w:rPr>
      </w:pPr>
      <w:r w:rsidRPr="00095934">
        <w:rPr>
          <w:rFonts w:ascii="Arial" w:eastAsia="Times New Roman" w:hAnsi="Arial" w:cs="Arial"/>
          <w:b/>
          <w:bCs/>
          <w:color w:val="210756"/>
          <w:sz w:val="36"/>
          <w:szCs w:val="36"/>
          <w:lang w:eastAsia="en-GB"/>
        </w:rPr>
        <w:t>Introduction</w:t>
      </w:r>
    </w:p>
    <w:p w14:paraId="37D8665C" w14:textId="77777777" w:rsidR="00CE63D0" w:rsidRPr="00095934" w:rsidRDefault="00CE63D0" w:rsidP="004F08BB">
      <w:pPr>
        <w:rPr>
          <w:rFonts w:ascii="Arial" w:eastAsia="Times New Roman" w:hAnsi="Arial" w:cs="Arial"/>
          <w:b/>
          <w:bCs/>
          <w:color w:val="210756"/>
          <w:sz w:val="36"/>
          <w:szCs w:val="36"/>
          <w:lang w:eastAsia="en-GB"/>
        </w:rPr>
      </w:pPr>
    </w:p>
    <w:p w14:paraId="5198A5F4" w14:textId="3053CB79" w:rsidR="00AF448B" w:rsidRPr="008878BD" w:rsidRDefault="00AF448B" w:rsidP="00613AC2">
      <w:pPr>
        <w:pStyle w:val="NormalWeb"/>
        <w:jc w:val="both"/>
        <w:rPr>
          <w:rFonts w:ascii="Arial" w:hAnsi="Arial" w:cs="Arial"/>
          <w:color w:val="210756"/>
        </w:rPr>
      </w:pPr>
      <w:r w:rsidRPr="00F0591A">
        <w:rPr>
          <w:rFonts w:ascii="Arial" w:hAnsi="Arial" w:cs="Arial"/>
          <w:color w:val="210756"/>
        </w:rPr>
        <w:t xml:space="preserve">Going Global Partnerships </w:t>
      </w:r>
      <w:r w:rsidRPr="008878BD">
        <w:rPr>
          <w:rFonts w:ascii="Arial" w:hAnsi="Arial" w:cs="Arial"/>
          <w:color w:val="210756"/>
        </w:rPr>
        <w:t xml:space="preserve">builds stronger, more inclusive, internationally connected higher education and TVET systems which support economic and social growth. </w:t>
      </w:r>
    </w:p>
    <w:p w14:paraId="68236944" w14:textId="5CC12835" w:rsidR="00AF448B" w:rsidRPr="008878BD" w:rsidRDefault="00AF448B" w:rsidP="00613AC2">
      <w:pPr>
        <w:pStyle w:val="NormalWeb"/>
        <w:jc w:val="both"/>
        <w:rPr>
          <w:rFonts w:ascii="Arial" w:hAnsi="Arial" w:cs="Arial"/>
          <w:color w:val="210756"/>
        </w:rPr>
      </w:pPr>
      <w:r w:rsidRPr="008878BD">
        <w:rPr>
          <w:rFonts w:ascii="Arial" w:hAnsi="Arial" w:cs="Arial"/>
          <w:color w:val="210756"/>
        </w:rPr>
        <w:t xml:space="preserve">Through this British Council programme, you can connect, </w:t>
      </w:r>
      <w:r w:rsidR="008878BD" w:rsidRPr="008878BD">
        <w:rPr>
          <w:rFonts w:ascii="Arial" w:hAnsi="Arial" w:cs="Arial"/>
          <w:color w:val="210756"/>
        </w:rPr>
        <w:t>collaborate,</w:t>
      </w:r>
      <w:r w:rsidRPr="008878BD">
        <w:rPr>
          <w:rFonts w:ascii="Arial" w:hAnsi="Arial" w:cs="Arial"/>
          <w:color w:val="210756"/>
        </w:rPr>
        <w:t xml:space="preserve"> and innovate with universities, colleges, education policy makers and other partners in the UK and around the world. </w:t>
      </w:r>
    </w:p>
    <w:p w14:paraId="318A3790" w14:textId="77777777" w:rsidR="00AF448B" w:rsidRPr="008878BD" w:rsidRDefault="00AF448B" w:rsidP="00AF448B">
      <w:pPr>
        <w:pStyle w:val="NormalWeb"/>
        <w:rPr>
          <w:rFonts w:ascii="Arial" w:hAnsi="Arial" w:cs="Arial"/>
          <w:color w:val="210756"/>
        </w:rPr>
      </w:pPr>
      <w:r w:rsidRPr="008878BD">
        <w:rPr>
          <w:rFonts w:ascii="Arial" w:hAnsi="Arial" w:cs="Arial"/>
          <w:color w:val="210756"/>
        </w:rPr>
        <w:t xml:space="preserve">The overall expected outcomes of the programme include: </w:t>
      </w:r>
    </w:p>
    <w:p w14:paraId="1E824B55" w14:textId="0A334C8B" w:rsidR="00AF448B" w:rsidRDefault="00AF448B" w:rsidP="00AF448B">
      <w:pPr>
        <w:pStyle w:val="NormalWeb"/>
        <w:numPr>
          <w:ilvl w:val="0"/>
          <w:numId w:val="1"/>
        </w:numPr>
        <w:rPr>
          <w:rFonts w:ascii="Arial" w:hAnsi="Arial" w:cs="Arial"/>
          <w:color w:val="210756"/>
        </w:rPr>
      </w:pPr>
      <w:r w:rsidRPr="008878BD">
        <w:rPr>
          <w:rFonts w:ascii="Arial" w:hAnsi="Arial" w:cs="Arial"/>
          <w:b/>
          <w:bCs/>
          <w:color w:val="210756"/>
        </w:rPr>
        <w:t>Enabling research</w:t>
      </w:r>
      <w:r w:rsidRPr="008878BD">
        <w:rPr>
          <w:rFonts w:ascii="Arial" w:hAnsi="Arial" w:cs="Arial"/>
          <w:color w:val="210756"/>
        </w:rPr>
        <w:t xml:space="preserve">: supporting research, </w:t>
      </w:r>
      <w:r w:rsidR="005C4744" w:rsidRPr="008878BD">
        <w:rPr>
          <w:rFonts w:ascii="Arial" w:hAnsi="Arial" w:cs="Arial"/>
          <w:color w:val="210756"/>
        </w:rPr>
        <w:t>knowledge,</w:t>
      </w:r>
      <w:r w:rsidRPr="008878BD">
        <w:rPr>
          <w:rFonts w:ascii="Arial" w:hAnsi="Arial" w:cs="Arial"/>
          <w:color w:val="210756"/>
        </w:rPr>
        <w:t xml:space="preserve"> and innovation collaborations to address local and global challenges and promote inclusive future growth. </w:t>
      </w:r>
    </w:p>
    <w:p w14:paraId="0790C251" w14:textId="77777777" w:rsidR="00AF448B" w:rsidRPr="008878BD" w:rsidRDefault="00AF448B" w:rsidP="00AF448B">
      <w:pPr>
        <w:pStyle w:val="NormalWeb"/>
        <w:numPr>
          <w:ilvl w:val="0"/>
          <w:numId w:val="1"/>
        </w:numPr>
        <w:rPr>
          <w:rFonts w:ascii="Arial" w:hAnsi="Arial" w:cs="Arial"/>
          <w:color w:val="210756"/>
        </w:rPr>
      </w:pPr>
      <w:r w:rsidRPr="008878BD">
        <w:rPr>
          <w:rFonts w:ascii="Arial" w:hAnsi="Arial" w:cs="Arial"/>
          <w:b/>
          <w:bCs/>
          <w:color w:val="210756"/>
        </w:rPr>
        <w:t>Internationalising HE institutions</w:t>
      </w:r>
      <w:r w:rsidRPr="008878BD">
        <w:rPr>
          <w:rFonts w:ascii="Arial" w:hAnsi="Arial" w:cs="Arial"/>
          <w:color w:val="210756"/>
        </w:rPr>
        <w:t xml:space="preserve">: creating the enabling environment and supporting institutions and individuals to benefit from internationalisation. </w:t>
      </w:r>
    </w:p>
    <w:p w14:paraId="577B4703" w14:textId="77777777" w:rsidR="00AF448B" w:rsidRPr="008878BD" w:rsidRDefault="00AF448B" w:rsidP="00AF448B">
      <w:pPr>
        <w:pStyle w:val="NormalWeb"/>
        <w:numPr>
          <w:ilvl w:val="0"/>
          <w:numId w:val="1"/>
        </w:numPr>
        <w:rPr>
          <w:rFonts w:ascii="Arial" w:hAnsi="Arial" w:cs="Arial"/>
          <w:color w:val="210756"/>
        </w:rPr>
      </w:pPr>
      <w:r w:rsidRPr="008878BD">
        <w:rPr>
          <w:rFonts w:ascii="Arial" w:hAnsi="Arial" w:cs="Arial"/>
          <w:b/>
          <w:bCs/>
          <w:color w:val="210756"/>
        </w:rPr>
        <w:t>Strengthening systems</w:t>
      </w:r>
      <w:r w:rsidRPr="008878BD">
        <w:rPr>
          <w:rFonts w:ascii="Arial" w:hAnsi="Arial" w:cs="Arial"/>
          <w:color w:val="210756"/>
        </w:rPr>
        <w:t xml:space="preserve">: improving the quality and efficiency of tertiary institutions and systems </w:t>
      </w:r>
    </w:p>
    <w:p w14:paraId="2F6010AA" w14:textId="0C9FB3FD" w:rsidR="00AF448B" w:rsidRPr="008878BD" w:rsidRDefault="00AF448B" w:rsidP="00AF448B">
      <w:pPr>
        <w:pStyle w:val="NormalWeb"/>
        <w:numPr>
          <w:ilvl w:val="0"/>
          <w:numId w:val="1"/>
        </w:numPr>
        <w:rPr>
          <w:rFonts w:ascii="Arial" w:hAnsi="Arial" w:cs="Arial"/>
          <w:color w:val="210756"/>
        </w:rPr>
      </w:pPr>
      <w:r w:rsidRPr="008878BD">
        <w:rPr>
          <w:rFonts w:ascii="Arial" w:hAnsi="Arial" w:cs="Arial"/>
          <w:b/>
          <w:bCs/>
          <w:color w:val="210756"/>
        </w:rPr>
        <w:t>Enhancing student outcomes:</w:t>
      </w:r>
      <w:r w:rsidRPr="008878BD">
        <w:rPr>
          <w:rFonts w:ascii="Arial" w:hAnsi="Arial" w:cs="Arial"/>
          <w:color w:val="210756"/>
        </w:rPr>
        <w:t xml:space="preserve"> addressing the qualities of the global graduate (</w:t>
      </w:r>
      <w:r w:rsidR="003F0523" w:rsidRPr="008878BD">
        <w:rPr>
          <w:rFonts w:ascii="Arial" w:hAnsi="Arial" w:cs="Arial"/>
          <w:color w:val="210756"/>
        </w:rPr>
        <w:t>e.g.,</w:t>
      </w:r>
      <w:r w:rsidRPr="008878BD">
        <w:rPr>
          <w:rFonts w:ascii="Arial" w:hAnsi="Arial" w:cs="Arial"/>
          <w:color w:val="210756"/>
        </w:rPr>
        <w:t xml:space="preserve"> soft skills, employability, community outcomes). </w:t>
      </w:r>
    </w:p>
    <w:p w14:paraId="4E132E17" w14:textId="77777777" w:rsidR="00AF448B" w:rsidRPr="00AF448B" w:rsidRDefault="00AF448B" w:rsidP="00AF448B">
      <w:pPr>
        <w:pStyle w:val="NormalWeb"/>
        <w:ind w:left="720"/>
        <w:rPr>
          <w:rFonts w:ascii="SymbolMT" w:hAnsi="SymbolMT"/>
        </w:rPr>
      </w:pPr>
    </w:p>
    <w:p w14:paraId="2BBD22B5" w14:textId="77777777" w:rsidR="00AF448B" w:rsidRPr="006911AA" w:rsidRDefault="00AF448B" w:rsidP="00831000">
      <w:pPr>
        <w:pStyle w:val="NormalWeb"/>
        <w:ind w:left="720"/>
        <w:rPr>
          <w:sz w:val="36"/>
          <w:szCs w:val="36"/>
        </w:rPr>
      </w:pPr>
      <w:r w:rsidRPr="006911AA">
        <w:rPr>
          <w:rFonts w:ascii="Arial" w:hAnsi="Arial" w:cs="Arial"/>
          <w:b/>
          <w:bCs/>
          <w:color w:val="210759"/>
          <w:sz w:val="36"/>
          <w:szCs w:val="36"/>
        </w:rPr>
        <w:t xml:space="preserve">Opportunities </w:t>
      </w:r>
    </w:p>
    <w:p w14:paraId="11E93746" w14:textId="77777777" w:rsidR="00AF448B" w:rsidRPr="008878BD" w:rsidRDefault="00AF448B" w:rsidP="00613AC2">
      <w:pPr>
        <w:pStyle w:val="NormalWeb"/>
        <w:numPr>
          <w:ilvl w:val="0"/>
          <w:numId w:val="1"/>
        </w:numPr>
        <w:jc w:val="both"/>
        <w:rPr>
          <w:rFonts w:ascii="Arial" w:hAnsi="Arial" w:cs="Arial"/>
          <w:color w:val="210756"/>
        </w:rPr>
      </w:pPr>
      <w:r w:rsidRPr="008878BD">
        <w:rPr>
          <w:rFonts w:ascii="Arial" w:hAnsi="Arial" w:cs="Arial"/>
          <w:color w:val="210756"/>
        </w:rPr>
        <w:t xml:space="preserve">Going Global Partnerships offers you vital international opportunities - the chance to build relationships, to share ideas and good practice, to access grant funding for collaborative partnerships and more. </w:t>
      </w:r>
    </w:p>
    <w:p w14:paraId="3AFA30C7" w14:textId="38127DA0" w:rsidR="00AF448B" w:rsidRPr="00DA730C" w:rsidRDefault="00AF448B" w:rsidP="00613AC2">
      <w:pPr>
        <w:pStyle w:val="NormalWeb"/>
        <w:ind w:left="720"/>
        <w:jc w:val="both"/>
        <w:rPr>
          <w:rFonts w:ascii="ArialMT" w:hAnsi="ArialMT"/>
        </w:rPr>
      </w:pPr>
      <w:r w:rsidRPr="008878BD">
        <w:rPr>
          <w:rFonts w:ascii="Arial" w:hAnsi="Arial" w:cs="Arial"/>
          <w:color w:val="210756"/>
        </w:rPr>
        <w:t>You can see current and upcoming Going Global Partnerships opportunities on our website:</w:t>
      </w:r>
      <w:hyperlink r:id="rId9" w:history="1">
        <w:r w:rsidR="00650B17" w:rsidRPr="00810278">
          <w:rPr>
            <w:rStyle w:val="Hyperlink"/>
            <w:rFonts w:ascii="ArialMT" w:hAnsi="ArialMT"/>
          </w:rPr>
          <w:t>https://www.britishcouncil.org/education/he-science/going-global-partnerships/connect-%20collaborate.</w:t>
        </w:r>
      </w:hyperlink>
    </w:p>
    <w:p w14:paraId="2B2E0C8C" w14:textId="61814EEA" w:rsidR="00AF448B" w:rsidRDefault="00AF448B" w:rsidP="00613AC2">
      <w:pPr>
        <w:pStyle w:val="NormalWeb"/>
        <w:ind w:left="720"/>
        <w:jc w:val="both"/>
        <w:rPr>
          <w:rFonts w:ascii="ArialMT" w:hAnsi="ArialMT"/>
        </w:rPr>
      </w:pPr>
      <w:r w:rsidRPr="008878BD">
        <w:rPr>
          <w:rFonts w:ascii="Arial" w:hAnsi="Arial" w:cs="Arial"/>
          <w:color w:val="210756"/>
        </w:rPr>
        <w:t>We have many opportunities being launched at this time, so please check this page regularly</w:t>
      </w:r>
      <w:r>
        <w:rPr>
          <w:rFonts w:ascii="ArialMT" w:hAnsi="ArialMT"/>
        </w:rPr>
        <w:t xml:space="preserve">. </w:t>
      </w:r>
    </w:p>
    <w:p w14:paraId="38BD4CE9" w14:textId="77777777" w:rsidR="006E1B74" w:rsidRDefault="006E1B74" w:rsidP="00613AC2">
      <w:pPr>
        <w:pStyle w:val="NormalWeb"/>
        <w:ind w:left="720"/>
        <w:jc w:val="both"/>
      </w:pPr>
    </w:p>
    <w:p w14:paraId="20A430ED" w14:textId="555AC2C3" w:rsidR="00AF448B" w:rsidRPr="008878BD" w:rsidRDefault="00AF448B" w:rsidP="00613AC2">
      <w:pPr>
        <w:pStyle w:val="NormalWeb"/>
        <w:ind w:left="720"/>
        <w:jc w:val="both"/>
        <w:rPr>
          <w:rFonts w:ascii="Arial" w:hAnsi="Arial" w:cs="Arial"/>
          <w:b/>
          <w:bCs/>
          <w:color w:val="210756"/>
        </w:rPr>
      </w:pPr>
      <w:r w:rsidRPr="008878BD">
        <w:rPr>
          <w:rFonts w:ascii="Arial" w:hAnsi="Arial" w:cs="Arial"/>
          <w:color w:val="210756"/>
        </w:rPr>
        <w:t xml:space="preserve">This document refers to the following opportunity: </w:t>
      </w:r>
      <w:r w:rsidRPr="008878BD">
        <w:rPr>
          <w:rFonts w:ascii="Arial" w:hAnsi="Arial" w:cs="Arial"/>
          <w:b/>
          <w:bCs/>
          <w:color w:val="210756"/>
        </w:rPr>
        <w:t xml:space="preserve">UK – </w:t>
      </w:r>
      <w:r w:rsidR="009E0256">
        <w:rPr>
          <w:rFonts w:ascii="Arial" w:hAnsi="Arial" w:cs="Arial"/>
          <w:b/>
          <w:bCs/>
          <w:color w:val="210756"/>
        </w:rPr>
        <w:t xml:space="preserve">Saudi Challenge Fund </w:t>
      </w:r>
    </w:p>
    <w:p w14:paraId="31D5ED59" w14:textId="77777777" w:rsidR="00AF448B" w:rsidRDefault="00AF448B" w:rsidP="00AF448B">
      <w:pPr>
        <w:pStyle w:val="NormalWeb"/>
        <w:rPr>
          <w:rFonts w:ascii="SymbolMT" w:hAnsi="SymbolMT"/>
        </w:rPr>
      </w:pPr>
    </w:p>
    <w:p w14:paraId="25902734" w14:textId="77777777" w:rsidR="00AF448B" w:rsidRPr="00AF448B" w:rsidRDefault="00AF448B" w:rsidP="00AF448B">
      <w:pPr>
        <w:rPr>
          <w:b/>
          <w:bCs/>
          <w:sz w:val="36"/>
          <w:szCs w:val="36"/>
        </w:rPr>
      </w:pPr>
    </w:p>
    <w:p w14:paraId="3973E3B1" w14:textId="77777777" w:rsidR="00AF448B" w:rsidRDefault="00AF448B" w:rsidP="00DF27A9">
      <w:pPr>
        <w:jc w:val="center"/>
        <w:rPr>
          <w:b/>
          <w:bCs/>
        </w:rPr>
      </w:pPr>
    </w:p>
    <w:p w14:paraId="573A3D00" w14:textId="77777777" w:rsidR="00AF448B" w:rsidRDefault="00AF448B" w:rsidP="00DF27A9">
      <w:pPr>
        <w:jc w:val="center"/>
        <w:rPr>
          <w:b/>
          <w:bCs/>
        </w:rPr>
      </w:pPr>
    </w:p>
    <w:p w14:paraId="57BC4DA9" w14:textId="0E38654D" w:rsidR="00AF448B" w:rsidRDefault="00AF448B" w:rsidP="00DF27A9">
      <w:pPr>
        <w:jc w:val="center"/>
        <w:rPr>
          <w:b/>
          <w:bCs/>
        </w:rPr>
      </w:pPr>
    </w:p>
    <w:p w14:paraId="70CD635D" w14:textId="2B7C295F" w:rsidR="00701FEE" w:rsidRPr="00701FEE" w:rsidRDefault="00701FEE" w:rsidP="00701FEE">
      <w:pPr>
        <w:pStyle w:val="Heading2"/>
        <w:rPr>
          <w:rFonts w:ascii="Arial" w:eastAsia="Times New Roman" w:hAnsi="Arial" w:cs="Arial"/>
          <w:b/>
          <w:bCs/>
          <w:color w:val="210759"/>
          <w:sz w:val="36"/>
          <w:szCs w:val="36"/>
          <w:lang w:eastAsia="en-GB"/>
        </w:rPr>
      </w:pPr>
      <w:r w:rsidRPr="00701FEE">
        <w:rPr>
          <w:rFonts w:ascii="Arial" w:eastAsia="Times New Roman" w:hAnsi="Arial" w:cs="Arial"/>
          <w:b/>
          <w:bCs/>
          <w:color w:val="210759"/>
          <w:sz w:val="36"/>
          <w:szCs w:val="36"/>
          <w:lang w:eastAsia="en-GB"/>
        </w:rPr>
        <w:t>Privacy Notice</w:t>
      </w:r>
    </w:p>
    <w:p w14:paraId="147C44A7" w14:textId="77777777" w:rsidR="006E1B74" w:rsidRDefault="006E1B74" w:rsidP="00613AC2">
      <w:pPr>
        <w:pStyle w:val="BodyText"/>
        <w:spacing w:before="198" w:line="276" w:lineRule="auto"/>
        <w:ind w:right="147"/>
        <w:jc w:val="both"/>
        <w:rPr>
          <w:rFonts w:eastAsia="Times New Roman"/>
          <w:color w:val="210756"/>
          <w:lang w:eastAsia="en-GB"/>
        </w:rPr>
      </w:pPr>
    </w:p>
    <w:p w14:paraId="36F68FF5" w14:textId="513C61AF" w:rsidR="00701FEE" w:rsidRPr="00701FEE" w:rsidRDefault="00701FEE" w:rsidP="00613AC2">
      <w:pPr>
        <w:pStyle w:val="BodyText"/>
        <w:spacing w:before="198" w:line="276" w:lineRule="auto"/>
        <w:ind w:right="147"/>
        <w:jc w:val="both"/>
        <w:rPr>
          <w:rFonts w:eastAsia="Times New Roman"/>
          <w:color w:val="210756"/>
          <w:lang w:eastAsia="en-GB"/>
        </w:rPr>
      </w:pPr>
      <w:r w:rsidRPr="00701FEE">
        <w:rPr>
          <w:rFonts w:eastAsia="Times New Roman"/>
          <w:color w:val="210756"/>
          <w:lang w:eastAsia="en-GB"/>
        </w:rPr>
        <w:t>The British Council and UK partners comply with UK GDPR and the UK Data Protection Act 2018 and data protection laws in other countries that meet internationally accepted standards. The British Council will use the information that you provide for the purposes of processing your application, making any awards and the monitoring &amp; review of any grants. The legal basis for processing your information is agreement with our terms and conditions of application (Grant Agreement).</w:t>
      </w:r>
    </w:p>
    <w:p w14:paraId="0D4FE5CA" w14:textId="77777777" w:rsidR="00613AC2" w:rsidRDefault="00613AC2" w:rsidP="00613AC2">
      <w:pPr>
        <w:pStyle w:val="BodyText"/>
        <w:spacing w:before="121" w:line="276" w:lineRule="auto"/>
        <w:ind w:right="472"/>
        <w:jc w:val="both"/>
        <w:rPr>
          <w:rFonts w:eastAsia="Times New Roman"/>
          <w:color w:val="210756"/>
          <w:lang w:eastAsia="en-GB"/>
        </w:rPr>
      </w:pPr>
    </w:p>
    <w:p w14:paraId="2BFD7F33" w14:textId="3B8C4E2D" w:rsidR="00701FEE" w:rsidRPr="00701FEE" w:rsidRDefault="00701FEE" w:rsidP="00613AC2">
      <w:pPr>
        <w:pStyle w:val="BodyText"/>
        <w:spacing w:before="121" w:line="276" w:lineRule="auto"/>
        <w:ind w:right="472"/>
        <w:jc w:val="both"/>
        <w:rPr>
          <w:rFonts w:eastAsia="Times New Roman"/>
          <w:color w:val="210756"/>
          <w:lang w:eastAsia="en-GB"/>
        </w:rPr>
      </w:pPr>
      <w:r w:rsidRPr="00701FEE">
        <w:rPr>
          <w:rFonts w:eastAsia="Times New Roman"/>
          <w:color w:val="210756"/>
          <w:lang w:eastAsia="en-GB"/>
        </w:rPr>
        <w:t xml:space="preserve">We may share all application data to assist with management of the application process. We may share selected non personal data with agencies responsible for monitoring and evaluation of the </w:t>
      </w:r>
      <w:r w:rsidR="009F21D0">
        <w:rPr>
          <w:rFonts w:eastAsia="Times New Roman"/>
          <w:color w:val="210756"/>
          <w:lang w:eastAsia="en-GB"/>
        </w:rPr>
        <w:t>UK – Saudi Challenge Fund</w:t>
      </w:r>
      <w:r w:rsidRPr="00701FEE">
        <w:rPr>
          <w:rFonts w:eastAsia="Times New Roman"/>
          <w:color w:val="210756"/>
          <w:lang w:eastAsia="en-GB"/>
        </w:rPr>
        <w:t>.</w:t>
      </w:r>
      <w:r w:rsidR="00A601A1">
        <w:rPr>
          <w:rFonts w:eastAsia="Times New Roman"/>
          <w:color w:val="210756"/>
          <w:lang w:eastAsia="en-GB"/>
        </w:rPr>
        <w:t xml:space="preserve"> We may share all application data with the Ministry of Education in Saudi Arabia. </w:t>
      </w:r>
    </w:p>
    <w:p w14:paraId="2406FE60" w14:textId="77777777" w:rsidR="00613AC2" w:rsidRDefault="00613AC2" w:rsidP="00613AC2">
      <w:pPr>
        <w:pStyle w:val="BodyText"/>
        <w:spacing w:before="122" w:line="276" w:lineRule="auto"/>
        <w:jc w:val="both"/>
        <w:rPr>
          <w:rFonts w:eastAsia="Times New Roman"/>
          <w:color w:val="210756"/>
          <w:lang w:eastAsia="en-GB"/>
        </w:rPr>
      </w:pPr>
    </w:p>
    <w:p w14:paraId="37058F29" w14:textId="4D2F20B8" w:rsidR="00701FEE" w:rsidRPr="00701FEE" w:rsidRDefault="00701FEE" w:rsidP="00613AC2">
      <w:pPr>
        <w:pStyle w:val="BodyText"/>
        <w:spacing w:before="122" w:line="276" w:lineRule="auto"/>
        <w:jc w:val="both"/>
        <w:rPr>
          <w:rFonts w:eastAsia="Times New Roman"/>
          <w:color w:val="210756"/>
          <w:lang w:eastAsia="en-GB"/>
        </w:rPr>
      </w:pPr>
      <w:r w:rsidRPr="00701FEE">
        <w:rPr>
          <w:rFonts w:eastAsia="Times New Roman"/>
          <w:color w:val="210756"/>
          <w:lang w:eastAsia="en-GB"/>
        </w:rPr>
        <w:t>Your information will not be used/shared without your specific consent. British Council and its partners reserve the right to publish and share anonymised aggregated information with stakeholders.</w:t>
      </w:r>
    </w:p>
    <w:p w14:paraId="6EC2B428" w14:textId="77777777" w:rsidR="00613AC2" w:rsidRDefault="00613AC2" w:rsidP="00613AC2">
      <w:pPr>
        <w:pStyle w:val="BodyText"/>
        <w:spacing w:before="118" w:line="276" w:lineRule="auto"/>
        <w:jc w:val="both"/>
        <w:rPr>
          <w:rFonts w:eastAsia="Times New Roman"/>
          <w:color w:val="210756"/>
          <w:lang w:eastAsia="en-GB"/>
        </w:rPr>
      </w:pPr>
    </w:p>
    <w:p w14:paraId="6B51E43F" w14:textId="3B595FF3" w:rsidR="00701FEE" w:rsidRPr="00701FEE" w:rsidRDefault="00701FEE" w:rsidP="00613AC2">
      <w:pPr>
        <w:pStyle w:val="BodyText"/>
        <w:spacing w:before="118" w:line="276" w:lineRule="auto"/>
        <w:jc w:val="both"/>
        <w:rPr>
          <w:rFonts w:eastAsia="Times New Roman"/>
          <w:color w:val="210756"/>
          <w:lang w:eastAsia="en-GB"/>
        </w:rPr>
      </w:pPr>
      <w:r w:rsidRPr="00701FEE">
        <w:rPr>
          <w:rFonts w:eastAsia="Times New Roman"/>
          <w:color w:val="210756"/>
          <w:lang w:eastAsia="en-GB"/>
        </w:rPr>
        <w:t>Organisation details, where collected, are used for monitoring and evaluation and statistical purposes. Gender information and country of origin, where collected, is used solely for statistical purposes. If we need to contact you, we will do so using the contact details you have provided.</w:t>
      </w:r>
    </w:p>
    <w:p w14:paraId="438F632A" w14:textId="77777777" w:rsidR="00613AC2" w:rsidRDefault="00613AC2" w:rsidP="00613AC2">
      <w:pPr>
        <w:pStyle w:val="BodyText"/>
        <w:spacing w:before="121" w:line="276" w:lineRule="auto"/>
        <w:ind w:right="285"/>
        <w:jc w:val="both"/>
        <w:rPr>
          <w:rFonts w:eastAsia="Times New Roman"/>
          <w:color w:val="210756"/>
          <w:lang w:eastAsia="en-GB"/>
        </w:rPr>
      </w:pPr>
    </w:p>
    <w:p w14:paraId="3FAE223F" w14:textId="3E865C4A" w:rsidR="00701FEE" w:rsidRDefault="00701FEE" w:rsidP="002C3D05">
      <w:pPr>
        <w:pStyle w:val="BodyText"/>
        <w:spacing w:before="121" w:line="276" w:lineRule="auto"/>
        <w:ind w:right="285"/>
      </w:pPr>
      <w:r w:rsidRPr="00701FEE">
        <w:rPr>
          <w:rFonts w:eastAsia="Times New Roman"/>
          <w:color w:val="210756"/>
          <w:lang w:eastAsia="en-GB"/>
        </w:rPr>
        <w:t>Under UK Data Protection law, you have the right to ask for a copy of the information we hold on you, and the right to ask us to correct any inaccuracies in that information. If you want more information about this, please contact your local British Council office or the Data Protection Team:</w:t>
      </w:r>
      <w:r>
        <w:t xml:space="preserve"> </w:t>
      </w:r>
      <w:hyperlink r:id="rId10">
        <w:r>
          <w:rPr>
            <w:color w:val="FF00C7"/>
            <w:u w:val="single" w:color="FF00C7"/>
          </w:rPr>
          <w:t>inforgovernance@britishcouncil.org</w:t>
        </w:r>
        <w:r>
          <w:rPr>
            <w:color w:val="FF00C7"/>
          </w:rPr>
          <w:t xml:space="preserve"> </w:t>
        </w:r>
      </w:hyperlink>
      <w:r w:rsidRPr="00701FEE">
        <w:rPr>
          <w:rFonts w:eastAsia="Times New Roman"/>
          <w:color w:val="210756"/>
          <w:lang w:eastAsia="en-GB"/>
        </w:rPr>
        <w:t xml:space="preserve">or see our website: </w:t>
      </w:r>
      <w:hyperlink r:id="rId11">
        <w:r>
          <w:rPr>
            <w:color w:val="FF00C7"/>
            <w:u w:val="single" w:color="FF00C7"/>
          </w:rPr>
          <w:t>http://www.britishcouncil.org/privacy-cookies/data-protection</w:t>
        </w:r>
      </w:hyperlink>
      <w:r>
        <w:t>.</w:t>
      </w:r>
    </w:p>
    <w:p w14:paraId="0567C2FD" w14:textId="7EE6144B" w:rsidR="00AF448B" w:rsidRDefault="00AF448B" w:rsidP="00DF27A9">
      <w:pPr>
        <w:jc w:val="center"/>
        <w:rPr>
          <w:b/>
          <w:bCs/>
        </w:rPr>
      </w:pPr>
    </w:p>
    <w:p w14:paraId="1849EDF3" w14:textId="77777777" w:rsidR="00AF448B" w:rsidRDefault="00AF448B" w:rsidP="00DF27A9">
      <w:pPr>
        <w:jc w:val="center"/>
        <w:rPr>
          <w:b/>
          <w:bCs/>
        </w:rPr>
      </w:pPr>
    </w:p>
    <w:p w14:paraId="3E33E8B8" w14:textId="77777777" w:rsidR="00AF448B" w:rsidRDefault="00AF448B" w:rsidP="00DF27A9">
      <w:pPr>
        <w:jc w:val="center"/>
        <w:rPr>
          <w:b/>
          <w:bCs/>
        </w:rPr>
      </w:pPr>
    </w:p>
    <w:p w14:paraId="385AC118" w14:textId="1FFE9F0E" w:rsidR="00AF448B" w:rsidRDefault="00AF448B" w:rsidP="00DF27A9">
      <w:pPr>
        <w:jc w:val="center"/>
        <w:rPr>
          <w:b/>
          <w:bCs/>
        </w:rPr>
      </w:pPr>
    </w:p>
    <w:p w14:paraId="0628A42C" w14:textId="602ED56B" w:rsidR="00811468" w:rsidRDefault="00811468" w:rsidP="00DF27A9">
      <w:pPr>
        <w:jc w:val="center"/>
        <w:rPr>
          <w:b/>
          <w:bCs/>
        </w:rPr>
      </w:pPr>
    </w:p>
    <w:p w14:paraId="7FBE54DD" w14:textId="43CAB12C" w:rsidR="00811468" w:rsidRDefault="00811468" w:rsidP="00DF27A9">
      <w:pPr>
        <w:jc w:val="center"/>
        <w:rPr>
          <w:b/>
          <w:bCs/>
        </w:rPr>
      </w:pPr>
    </w:p>
    <w:p w14:paraId="51FBCDCF" w14:textId="44135C76" w:rsidR="00811468" w:rsidRDefault="00811468" w:rsidP="00DF27A9">
      <w:pPr>
        <w:jc w:val="center"/>
        <w:rPr>
          <w:b/>
          <w:bCs/>
        </w:rPr>
      </w:pPr>
    </w:p>
    <w:p w14:paraId="35CEE1AD" w14:textId="5CB47646" w:rsidR="00811468" w:rsidRDefault="00811468" w:rsidP="00DF27A9">
      <w:pPr>
        <w:jc w:val="center"/>
        <w:rPr>
          <w:b/>
          <w:bCs/>
        </w:rPr>
      </w:pPr>
    </w:p>
    <w:p w14:paraId="122A3FC3" w14:textId="79DCD7A1" w:rsidR="00811468" w:rsidRDefault="00811468" w:rsidP="00DF27A9">
      <w:pPr>
        <w:jc w:val="center"/>
        <w:rPr>
          <w:b/>
          <w:bCs/>
        </w:rPr>
      </w:pPr>
    </w:p>
    <w:p w14:paraId="284939BF" w14:textId="03DB9F48" w:rsidR="00811468" w:rsidRDefault="00811468" w:rsidP="00DF27A9">
      <w:pPr>
        <w:jc w:val="center"/>
        <w:rPr>
          <w:b/>
          <w:bCs/>
        </w:rPr>
      </w:pPr>
    </w:p>
    <w:p w14:paraId="1B7A480D" w14:textId="77777777" w:rsidR="00CE63D0" w:rsidRDefault="00CE63D0" w:rsidP="00DF27A9">
      <w:pPr>
        <w:jc w:val="center"/>
        <w:rPr>
          <w:b/>
          <w:bCs/>
        </w:rPr>
      </w:pPr>
    </w:p>
    <w:p w14:paraId="36A80B4C" w14:textId="67C6243F" w:rsidR="00811468" w:rsidRDefault="00811468" w:rsidP="00DF27A9">
      <w:pPr>
        <w:jc w:val="center"/>
        <w:rPr>
          <w:b/>
          <w:bCs/>
        </w:rPr>
      </w:pPr>
    </w:p>
    <w:p w14:paraId="37696339" w14:textId="61104F7B" w:rsidR="00811468" w:rsidRDefault="00811468" w:rsidP="00DF27A9">
      <w:pPr>
        <w:jc w:val="center"/>
        <w:rPr>
          <w:b/>
          <w:bCs/>
        </w:rPr>
      </w:pPr>
    </w:p>
    <w:p w14:paraId="49C6105A" w14:textId="75C0BFA0" w:rsidR="00811468" w:rsidRDefault="00811468" w:rsidP="00DF27A9">
      <w:pPr>
        <w:jc w:val="center"/>
        <w:rPr>
          <w:b/>
          <w:bCs/>
        </w:rPr>
      </w:pPr>
      <w:r>
        <w:rPr>
          <w:noProof/>
        </w:rPr>
        <mc:AlternateContent>
          <mc:Choice Requires="wps">
            <w:drawing>
              <wp:anchor distT="0" distB="0" distL="114300" distR="114300" simplePos="0" relativeHeight="251661312" behindDoc="0" locked="0" layoutInCell="1" allowOverlap="1" wp14:anchorId="4270522B" wp14:editId="3EC58E28">
                <wp:simplePos x="0" y="0"/>
                <wp:positionH relativeFrom="margin">
                  <wp:align>left</wp:align>
                </wp:positionH>
                <wp:positionV relativeFrom="paragraph">
                  <wp:posOffset>180975</wp:posOffset>
                </wp:positionV>
                <wp:extent cx="6153150" cy="4752975"/>
                <wp:effectExtent l="0" t="0" r="0" b="952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4752975"/>
                        </a:xfrm>
                        <a:custGeom>
                          <a:avLst/>
                          <a:gdLst>
                            <a:gd name="T0" fmla="+- 0 10390 436"/>
                            <a:gd name="T1" fmla="*/ T0 w 9954"/>
                            <a:gd name="T2" fmla="+- 0 3458 3458"/>
                            <a:gd name="T3" fmla="*/ 3458 h 6831"/>
                            <a:gd name="T4" fmla="+- 0 436 436"/>
                            <a:gd name="T5" fmla="*/ T4 w 9954"/>
                            <a:gd name="T6" fmla="+- 0 3458 3458"/>
                            <a:gd name="T7" fmla="*/ 3458 h 6831"/>
                            <a:gd name="T8" fmla="+- 0 436 436"/>
                            <a:gd name="T9" fmla="*/ T8 w 9954"/>
                            <a:gd name="T10" fmla="+- 0 10289 3458"/>
                            <a:gd name="T11" fmla="*/ 10289 h 6831"/>
                            <a:gd name="T12" fmla="+- 0 9747 436"/>
                            <a:gd name="T13" fmla="*/ T12 w 9954"/>
                            <a:gd name="T14" fmla="+- 0 10289 3458"/>
                            <a:gd name="T15" fmla="*/ 10289 h 6831"/>
                            <a:gd name="T16" fmla="+- 0 9822 436"/>
                            <a:gd name="T17" fmla="*/ T16 w 9954"/>
                            <a:gd name="T18" fmla="+- 0 10285 3458"/>
                            <a:gd name="T19" fmla="*/ 10285 h 6831"/>
                            <a:gd name="T20" fmla="+- 0 9895 436"/>
                            <a:gd name="T21" fmla="*/ T20 w 9954"/>
                            <a:gd name="T22" fmla="+- 0 10272 3458"/>
                            <a:gd name="T23" fmla="*/ 10272 h 6831"/>
                            <a:gd name="T24" fmla="+- 0 9964 436"/>
                            <a:gd name="T25" fmla="*/ T24 w 9954"/>
                            <a:gd name="T26" fmla="+- 0 10252 3458"/>
                            <a:gd name="T27" fmla="*/ 10252 h 6831"/>
                            <a:gd name="T28" fmla="+- 0 10030 436"/>
                            <a:gd name="T29" fmla="*/ T28 w 9954"/>
                            <a:gd name="T30" fmla="+- 0 10224 3458"/>
                            <a:gd name="T31" fmla="*/ 10224 h 6831"/>
                            <a:gd name="T32" fmla="+- 0 10092 436"/>
                            <a:gd name="T33" fmla="*/ T32 w 9954"/>
                            <a:gd name="T34" fmla="+- 0 10189 3458"/>
                            <a:gd name="T35" fmla="*/ 10189 h 6831"/>
                            <a:gd name="T36" fmla="+- 0 10149 436"/>
                            <a:gd name="T37" fmla="*/ T36 w 9954"/>
                            <a:gd name="T38" fmla="+- 0 10148 3458"/>
                            <a:gd name="T39" fmla="*/ 10148 h 6831"/>
                            <a:gd name="T40" fmla="+- 0 10202 436"/>
                            <a:gd name="T41" fmla="*/ T40 w 9954"/>
                            <a:gd name="T42" fmla="+- 0 10101 3458"/>
                            <a:gd name="T43" fmla="*/ 10101 h 6831"/>
                            <a:gd name="T44" fmla="+- 0 10249 436"/>
                            <a:gd name="T45" fmla="*/ T44 w 9954"/>
                            <a:gd name="T46" fmla="+- 0 10048 3458"/>
                            <a:gd name="T47" fmla="*/ 10048 h 6831"/>
                            <a:gd name="T48" fmla="+- 0 10290 436"/>
                            <a:gd name="T49" fmla="*/ T48 w 9954"/>
                            <a:gd name="T50" fmla="+- 0 9991 3458"/>
                            <a:gd name="T51" fmla="*/ 9991 h 6831"/>
                            <a:gd name="T52" fmla="+- 0 10325 436"/>
                            <a:gd name="T53" fmla="*/ T52 w 9954"/>
                            <a:gd name="T54" fmla="+- 0 9929 3458"/>
                            <a:gd name="T55" fmla="*/ 9929 h 6831"/>
                            <a:gd name="T56" fmla="+- 0 10353 436"/>
                            <a:gd name="T57" fmla="*/ T56 w 9954"/>
                            <a:gd name="T58" fmla="+- 0 9863 3458"/>
                            <a:gd name="T59" fmla="*/ 9863 h 6831"/>
                            <a:gd name="T60" fmla="+- 0 10373 436"/>
                            <a:gd name="T61" fmla="*/ T60 w 9954"/>
                            <a:gd name="T62" fmla="+- 0 9794 3458"/>
                            <a:gd name="T63" fmla="*/ 9794 h 6831"/>
                            <a:gd name="T64" fmla="+- 0 10386 436"/>
                            <a:gd name="T65" fmla="*/ T64 w 9954"/>
                            <a:gd name="T66" fmla="+- 0 9721 3458"/>
                            <a:gd name="T67" fmla="*/ 9721 h 6831"/>
                            <a:gd name="T68" fmla="+- 0 10390 436"/>
                            <a:gd name="T69" fmla="*/ T68 w 9954"/>
                            <a:gd name="T70" fmla="+- 0 9646 3458"/>
                            <a:gd name="T71" fmla="*/ 9646 h 6831"/>
                            <a:gd name="T72" fmla="+- 0 10390 436"/>
                            <a:gd name="T73" fmla="*/ T72 w 9954"/>
                            <a:gd name="T74" fmla="+- 0 3458 3458"/>
                            <a:gd name="T75" fmla="*/ 3458 h 6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54" h="6831">
                              <a:moveTo>
                                <a:pt x="9954" y="0"/>
                              </a:moveTo>
                              <a:lnTo>
                                <a:pt x="0" y="0"/>
                              </a:lnTo>
                              <a:lnTo>
                                <a:pt x="0" y="6831"/>
                              </a:lnTo>
                              <a:lnTo>
                                <a:pt x="9311" y="6831"/>
                              </a:lnTo>
                              <a:lnTo>
                                <a:pt x="9386" y="6827"/>
                              </a:lnTo>
                              <a:lnTo>
                                <a:pt x="9459" y="6814"/>
                              </a:lnTo>
                              <a:lnTo>
                                <a:pt x="9528" y="6794"/>
                              </a:lnTo>
                              <a:lnTo>
                                <a:pt x="9594" y="6766"/>
                              </a:lnTo>
                              <a:lnTo>
                                <a:pt x="9656" y="6731"/>
                              </a:lnTo>
                              <a:lnTo>
                                <a:pt x="9713" y="6690"/>
                              </a:lnTo>
                              <a:lnTo>
                                <a:pt x="9766" y="6643"/>
                              </a:lnTo>
                              <a:lnTo>
                                <a:pt x="9813" y="6590"/>
                              </a:lnTo>
                              <a:lnTo>
                                <a:pt x="9854" y="6533"/>
                              </a:lnTo>
                              <a:lnTo>
                                <a:pt x="9889" y="6471"/>
                              </a:lnTo>
                              <a:lnTo>
                                <a:pt x="9917" y="6405"/>
                              </a:lnTo>
                              <a:lnTo>
                                <a:pt x="9937" y="6336"/>
                              </a:lnTo>
                              <a:lnTo>
                                <a:pt x="9950" y="6263"/>
                              </a:lnTo>
                              <a:lnTo>
                                <a:pt x="9954" y="6188"/>
                              </a:lnTo>
                              <a:lnTo>
                                <a:pt x="9954" y="0"/>
                              </a:lnTo>
                              <a:close/>
                            </a:path>
                          </a:pathLst>
                        </a:custGeom>
                        <a:solidFill>
                          <a:srgbClr val="22085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DCED97" w14:textId="77777777" w:rsidR="00811468" w:rsidRDefault="00811468" w:rsidP="00811468">
                            <w:pPr>
                              <w:jc w:val="center"/>
                            </w:pPr>
                          </w:p>
                          <w:p w14:paraId="48D2C117" w14:textId="6F0E2448" w:rsidR="00811468" w:rsidRPr="00811468" w:rsidRDefault="00B204BF" w:rsidP="00811468">
                            <w:pPr>
                              <w:rPr>
                                <w:rFonts w:asciiTheme="minorBidi" w:hAnsiTheme="minorBidi"/>
                                <w:b/>
                                <w:bCs/>
                                <w:color w:val="FFFFFF" w:themeColor="background1"/>
                                <w:sz w:val="36"/>
                                <w:szCs w:val="36"/>
                              </w:rPr>
                            </w:pPr>
                            <w:r>
                              <w:rPr>
                                <w:rFonts w:asciiTheme="minorBidi" w:hAnsiTheme="minorBidi"/>
                                <w:b/>
                                <w:bCs/>
                                <w:color w:val="FFFFFF" w:themeColor="background1"/>
                                <w:sz w:val="36"/>
                                <w:szCs w:val="36"/>
                              </w:rPr>
                              <w:t>Fund</w:t>
                            </w:r>
                            <w:r w:rsidR="00811468" w:rsidRPr="00811468">
                              <w:rPr>
                                <w:rFonts w:asciiTheme="minorBidi" w:hAnsiTheme="minorBidi"/>
                                <w:b/>
                                <w:bCs/>
                                <w:color w:val="FFFFFF" w:themeColor="background1"/>
                                <w:sz w:val="36"/>
                                <w:szCs w:val="36"/>
                              </w:rPr>
                              <w:t xml:space="preserve"> Guidelines</w:t>
                            </w:r>
                          </w:p>
                          <w:p w14:paraId="21D98258" w14:textId="306A357F" w:rsidR="00811468" w:rsidRDefault="00811468" w:rsidP="00811468">
                            <w:pPr>
                              <w:rPr>
                                <w:rFonts w:asciiTheme="minorBidi" w:hAnsiTheme="minorBidi"/>
                                <w:b/>
                                <w:bCs/>
                                <w:color w:val="FF0000"/>
                                <w:sz w:val="56"/>
                                <w:szCs w:val="56"/>
                              </w:rPr>
                            </w:pPr>
                          </w:p>
                          <w:p w14:paraId="75932692" w14:textId="77777777" w:rsidR="00811468" w:rsidRDefault="00811468" w:rsidP="00811468">
                            <w:pPr>
                              <w:rPr>
                                <w:rFonts w:asciiTheme="minorBidi" w:hAnsiTheme="minorBidi"/>
                                <w:b/>
                                <w:bCs/>
                                <w:color w:val="FF0000"/>
                                <w:sz w:val="56"/>
                                <w:szCs w:val="56"/>
                              </w:rPr>
                            </w:pPr>
                          </w:p>
                          <w:p w14:paraId="799371D3" w14:textId="5E40ED91" w:rsidR="00811468" w:rsidRPr="00522765" w:rsidRDefault="00811468" w:rsidP="00811468">
                            <w:pPr>
                              <w:rPr>
                                <w:rFonts w:asciiTheme="minorBidi" w:hAnsiTheme="minorBidi"/>
                                <w:b/>
                                <w:bCs/>
                                <w:color w:val="FFFFFF" w:themeColor="background1"/>
                                <w:sz w:val="56"/>
                                <w:szCs w:val="56"/>
                              </w:rPr>
                            </w:pPr>
                            <w:r w:rsidRPr="00522765">
                              <w:rPr>
                                <w:rFonts w:asciiTheme="minorBidi" w:hAnsiTheme="minorBidi"/>
                                <w:b/>
                                <w:bCs/>
                                <w:color w:val="FFFFFF" w:themeColor="background1"/>
                                <w:sz w:val="56"/>
                                <w:szCs w:val="56"/>
                              </w:rPr>
                              <w:t xml:space="preserve">UK – </w:t>
                            </w:r>
                            <w:r w:rsidR="00B204BF" w:rsidRPr="00522765">
                              <w:rPr>
                                <w:rFonts w:asciiTheme="minorBidi" w:hAnsiTheme="minorBidi"/>
                                <w:b/>
                                <w:bCs/>
                                <w:color w:val="FFFFFF" w:themeColor="background1"/>
                                <w:sz w:val="56"/>
                                <w:szCs w:val="56"/>
                              </w:rPr>
                              <w:t>Saudi</w:t>
                            </w:r>
                            <w:r w:rsidRPr="00522765">
                              <w:rPr>
                                <w:rFonts w:asciiTheme="minorBidi" w:hAnsiTheme="minorBidi"/>
                                <w:b/>
                                <w:bCs/>
                                <w:color w:val="FFFFFF" w:themeColor="background1"/>
                                <w:sz w:val="56"/>
                                <w:szCs w:val="56"/>
                              </w:rPr>
                              <w:t xml:space="preserve"> </w:t>
                            </w:r>
                            <w:r w:rsidR="00B204BF" w:rsidRPr="00522765">
                              <w:rPr>
                                <w:rFonts w:asciiTheme="minorBidi" w:hAnsiTheme="minorBidi"/>
                                <w:b/>
                                <w:bCs/>
                                <w:color w:val="FFFFFF" w:themeColor="background1"/>
                                <w:sz w:val="56"/>
                                <w:szCs w:val="56"/>
                              </w:rPr>
                              <w:t xml:space="preserve">Challenge Fund </w:t>
                            </w:r>
                          </w:p>
                          <w:p w14:paraId="0E1BB40A" w14:textId="57D6ADBC" w:rsidR="00811468" w:rsidRDefault="00811468" w:rsidP="00811468">
                            <w:pPr>
                              <w:rPr>
                                <w:rFonts w:asciiTheme="minorBidi" w:hAnsiTheme="minorBidi"/>
                                <w:b/>
                                <w:bCs/>
                                <w:color w:val="FF0000"/>
                                <w:sz w:val="72"/>
                                <w:szCs w:val="72"/>
                              </w:rPr>
                            </w:pPr>
                          </w:p>
                          <w:p w14:paraId="61D3F7C9" w14:textId="1BD5C8D7" w:rsidR="00811468" w:rsidRDefault="00811468" w:rsidP="00811468">
                            <w:pPr>
                              <w:rPr>
                                <w:rFonts w:asciiTheme="minorBidi" w:hAnsiTheme="minorBidi"/>
                                <w:b/>
                                <w:bCs/>
                                <w:color w:val="FF0000"/>
                                <w:sz w:val="72"/>
                                <w:szCs w:val="72"/>
                              </w:rPr>
                            </w:pPr>
                          </w:p>
                          <w:p w14:paraId="19891564" w14:textId="77777777" w:rsidR="00B204BF" w:rsidRPr="00DA730C" w:rsidRDefault="00B204BF" w:rsidP="00B204BF">
                            <w:pPr>
                              <w:rPr>
                                <w:rFonts w:asciiTheme="minorBidi" w:hAnsiTheme="minorBidi"/>
                                <w:b/>
                                <w:bCs/>
                                <w:color w:val="FFFFFF" w:themeColor="background1"/>
                                <w:sz w:val="36"/>
                                <w:szCs w:val="36"/>
                              </w:rPr>
                            </w:pPr>
                            <w:r w:rsidRPr="00DA730C">
                              <w:rPr>
                                <w:rFonts w:asciiTheme="minorBidi" w:hAnsiTheme="minorBidi"/>
                                <w:b/>
                                <w:bCs/>
                                <w:color w:val="FFFFFF" w:themeColor="background1"/>
                                <w:sz w:val="36"/>
                                <w:szCs w:val="36"/>
                              </w:rPr>
                              <w:t xml:space="preserve">Call </w:t>
                            </w:r>
                            <w:r w:rsidRPr="00DA730C">
                              <w:rPr>
                                <w:rFonts w:asciiTheme="minorBidi" w:hAnsiTheme="minorBidi"/>
                                <w:color w:val="FFFFFF" w:themeColor="background1"/>
                                <w:sz w:val="36"/>
                                <w:szCs w:val="36"/>
                              </w:rPr>
                              <w:t>opens</w:t>
                            </w:r>
                            <w:r w:rsidRPr="00DA730C">
                              <w:rPr>
                                <w:rFonts w:asciiTheme="minorBidi" w:hAnsiTheme="minorBidi"/>
                                <w:b/>
                                <w:bCs/>
                                <w:color w:val="FFFFFF" w:themeColor="background1"/>
                                <w:sz w:val="36"/>
                                <w:szCs w:val="36"/>
                              </w:rPr>
                              <w:t xml:space="preserve"> </w:t>
                            </w:r>
                            <w:r>
                              <w:rPr>
                                <w:rFonts w:asciiTheme="minorBidi" w:hAnsiTheme="minorBidi"/>
                                <w:b/>
                                <w:bCs/>
                                <w:color w:val="FFFFFF" w:themeColor="background1"/>
                                <w:sz w:val="36"/>
                                <w:szCs w:val="36"/>
                              </w:rPr>
                              <w:t>03 January 2022</w:t>
                            </w:r>
                          </w:p>
                          <w:p w14:paraId="3B06584C" w14:textId="77777777" w:rsidR="00B204BF" w:rsidRPr="00DA730C" w:rsidRDefault="00B204BF" w:rsidP="00B204BF">
                            <w:pPr>
                              <w:rPr>
                                <w:rFonts w:asciiTheme="minorBidi" w:hAnsiTheme="minorBidi"/>
                                <w:b/>
                                <w:bCs/>
                                <w:color w:val="FFFFFF" w:themeColor="background1"/>
                                <w:sz w:val="36"/>
                                <w:szCs w:val="36"/>
                              </w:rPr>
                            </w:pPr>
                            <w:r w:rsidRPr="00DA730C">
                              <w:rPr>
                                <w:rFonts w:asciiTheme="minorBidi" w:hAnsiTheme="minorBidi"/>
                                <w:b/>
                                <w:bCs/>
                                <w:color w:val="FFFFFF" w:themeColor="background1"/>
                                <w:sz w:val="36"/>
                                <w:szCs w:val="36"/>
                              </w:rPr>
                              <w:t xml:space="preserve">Call </w:t>
                            </w:r>
                            <w:r w:rsidRPr="00DA730C">
                              <w:rPr>
                                <w:rFonts w:asciiTheme="minorBidi" w:hAnsiTheme="minorBidi"/>
                                <w:color w:val="FFFFFF" w:themeColor="background1"/>
                                <w:sz w:val="36"/>
                                <w:szCs w:val="36"/>
                              </w:rPr>
                              <w:t>closes</w:t>
                            </w:r>
                            <w:r w:rsidRPr="00DA730C">
                              <w:rPr>
                                <w:rFonts w:asciiTheme="minorBidi" w:hAnsiTheme="minorBidi"/>
                                <w:b/>
                                <w:bCs/>
                                <w:color w:val="FFFFFF" w:themeColor="background1"/>
                                <w:sz w:val="36"/>
                                <w:szCs w:val="36"/>
                              </w:rPr>
                              <w:t xml:space="preserve"> </w:t>
                            </w:r>
                            <w:r>
                              <w:rPr>
                                <w:rFonts w:asciiTheme="minorBidi" w:hAnsiTheme="minorBidi"/>
                                <w:b/>
                                <w:bCs/>
                                <w:color w:val="FFFFFF" w:themeColor="background1"/>
                                <w:sz w:val="36"/>
                                <w:szCs w:val="36"/>
                              </w:rPr>
                              <w:t>31 January</w:t>
                            </w:r>
                            <w:r w:rsidRPr="00DA730C">
                              <w:rPr>
                                <w:rFonts w:asciiTheme="minorBidi" w:hAnsiTheme="minorBidi"/>
                                <w:b/>
                                <w:bCs/>
                                <w:color w:val="FFFFFF" w:themeColor="background1"/>
                                <w:sz w:val="36"/>
                                <w:szCs w:val="36"/>
                              </w:rPr>
                              <w:t xml:space="preserve"> 202</w:t>
                            </w:r>
                            <w:r>
                              <w:rPr>
                                <w:rFonts w:asciiTheme="minorBidi" w:hAnsiTheme="minorBidi"/>
                                <w:b/>
                                <w:bCs/>
                                <w:color w:val="FFFFFF" w:themeColor="background1"/>
                                <w:sz w:val="36"/>
                                <w:szCs w:val="36"/>
                              </w:rPr>
                              <w:t>2</w:t>
                            </w:r>
                          </w:p>
                          <w:p w14:paraId="502E1558" w14:textId="7542AA38" w:rsidR="00811468" w:rsidRPr="00811468" w:rsidRDefault="00811468" w:rsidP="00B204BF">
                            <w:pPr>
                              <w:rPr>
                                <w:rFonts w:asciiTheme="minorBidi" w:hAnsiTheme="minorBidi"/>
                                <w:b/>
                                <w:bCs/>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0522B" id="docshape3" o:spid="_x0000_s1029" style="position:absolute;left:0;text-align:left;margin-left:0;margin-top:14.25pt;width:484.5pt;height:37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9954,68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4F+gUAALcWAAAOAAAAZHJzL2Uyb0RvYy54bWysWG2PozYQ/l6p/8HiY6vbgLENjjZ7Ot3p&#10;qkrX9qSjP4AQ8qISTIHdZPvrO2Nw1nD2Lqr6JU6WZ8fPzMPM2HP//nquyFPZdidVb4LoLgxIWRdq&#10;d6oPm+DP7PO7NCBdn9e7vFJ1uQmeyy54//DjD/eXZl1SdVTVrmwJGKm79aXZBMe+b9arVVccy3Pe&#10;3ammrOHhXrXnvIef7WG1a/MLWD9XKxqGYnVR7a5pVVF2Hfz10/AweND29/uy6P/Y77uyJ9UmAG69&#10;/mz15xY/Vw/3+frQ5s3xVIw08v/A4pyfatj0ZupT3ufksT19Z+p8KlrVqX1/V6jzSu33p6LUPoA3&#10;UTjz5tsxb0rtCwSna25h6v4/s8XvT19bctptAhqQOj+DRDtVdLhxjMG5NN0aMN+ary261zVfVPFX&#10;Bw9Wkyf4owMM2V5+Uzswkj/2Sgfkum/P+J/gKrnquD/f4l5ee1LAH0XE44iDPAU8YwmnMuG4+Spf&#10;m38vHrv+l1JpU/nTl64fhNvBNx323Ug+Ayv7cwUa/vyOhCQKYxkSFotR6BssMrCfViQLyYVIydkc&#10;BCGxbMWMpwQ/5rDYwMCWBh2JSONoDmMGppkBJxcvbkDIi3l4CQPSlry8EgN7nRdkqOWlh5c0IOSV&#10;enhF8+DTVDojFtnhj0KEuWMWTSWQCUtcUYtsCbKI+vhNJRg2dika2TK8ym8qhUwpdfKzpcgi4eM3&#10;lQI35u742XIMMHf86FQRmUru4kdtPTLqzYepGrBxQp38qK3HAPPwmyoipWBOfrYeGfXlBZ2qARtz&#10;Dz9bjwHm4TdXJIyd5YTagmTUlyDxVA7YGXxxvYBQPcakhHwbYG6C8VySUDrfwNhWJIt9GRJP9YjC&#10;yJPBsa3IAPMQnGsSMemSOLYlyaA4uktyPBckYp6ibCsCBAHmJsi+0yR0RpDZkmTMlyNsLgjs7ZSY&#10;2YoACGAegnNNqDuCzJYkY74kYXNBQk8Ema1IFCLMQ3CuCXX3XGZLkoE5t8R4ELAakpTSHUBuC6JR&#10;bnp8rkhMnUWQ24JkUDk89KZySEndPY7bcmiUh95cj5jHrgThthwZ9yUIHE8m0UtF7Hz9uC2GRJSb&#10;npiqAQeqxElP2GpkwpceYiqGTKS7AApbDI3y0JuqAfRS57lK2Gpk0GXc4oqpGDKh7ndP2GJolIfe&#10;VA3vcVTYamTClxrJVAzolsIpbmKLoVFueslUDS+9xFYjg6bvjl4yFcN/MLXF0KgXenDmP5hTfX40&#10;B/3iWo8nffhGcrxchvp60agOrxUZOAx3h0zfWcAEoPBa4AHD9ghO8IT+JhiUQTAcWZeg8SSq4eYC&#10;8zqTCN4jDZeLrOM5DeFwvlpCho6O0mWe4iEGrQ9XlzcDg0cKDV/mKjZ4DV/mKrZbhEObXOIqNj8N&#10;X+YqtiKEQw9ZYh1bg4YvcxVLtYYvcxVLJ8Kh5i0hg6VMw5e5iqUF4VATlljHVNfwiavDyzCmYAtT&#10;lfk8pQ0IzFO2uEW+bvIeM9d8JZdNoK/X5Ah3fbwZ45OzeiozpTE9pvCAgK31UAY2fAFUtQ2EGmih&#10;zDOzNtrYgDG3cDBmHpt1gMkYb6JgbQEyhdagkbdsMrbMOtpk2Fo1MtITBf/unEJ7QCR0wVEcY8us&#10;o00OgAEJHWqQ0SDMOiIFH3kmtzQ2CLOOyGSsVUJIE3KDMKtBYltEnuKWjQZh1hGZGpv8LZspjFu0&#10;TQ515FWP0nSMJ7u9wmZXs467y7GcChaat9cgzGqQYzUS8TAa8msk8TiKvtNbehpbZjU2jUdRqkdE&#10;r9kcfJ+HvahUVw6xwBTSzemWS2DOHoJ1qjrtPp+qCjOoaw/bj1VLnnIYc1IapvzDGNMJrNJNsVb4&#10;bybk4yQPh3fDtK+/bq96IKjrBQ72tmr3DKO9Vg3TU5j2wpejav8JyAUmp5ug+/sxb8uAVL/WMJqU&#10;EcM7Va9/MJ7gDKK1n2ztJ3ldgKlN0AfQ1vHrx34Yzz427elwhJ2GclGrDzBS3J9w8KdnjwOr8QdM&#10;R3W0xkkujl/t3xr1Mm9++BcAAP//AwBQSwMEFAAGAAgAAAAhAL9tXQTfAAAABwEAAA8AAABkcnMv&#10;ZG93bnJldi54bWxMj0FPwkAQhe8m/ofNmHiTrSSlULslaGLUkwiCHJfu2DbuzjbdBcq/Zzzpcd57&#10;ee+bYj44K47Yh9aTgvtRAgKp8qalWsHn+vluCiJETUZbT6jgjAHm5fVVoXPjT/SBx1WsBZdQyLWC&#10;JsYulzJUDTodRr5DYu/b905HPvtaml6fuNxZOU6SiXS6JV5odIdPDVY/q4NT8I4v693yLV2+7jq/&#10;aNKz/XrcbpS6vRkWDyAiDvEvDL/4jA4lM+39gUwQVgE/EhWMpykIdmeTGQt7BVmWJSDLQv7nLy8A&#10;AAD//wMAUEsBAi0AFAAGAAgAAAAhALaDOJL+AAAA4QEAABMAAAAAAAAAAAAAAAAAAAAAAFtDb250&#10;ZW50X1R5cGVzXS54bWxQSwECLQAUAAYACAAAACEAOP0h/9YAAACUAQAACwAAAAAAAAAAAAAAAAAv&#10;AQAAX3JlbHMvLnJlbHNQSwECLQAUAAYACAAAACEAeV+OBfoFAAC3FgAADgAAAAAAAAAAAAAAAAAu&#10;AgAAZHJzL2Uyb0RvYy54bWxQSwECLQAUAAYACAAAACEAv21dBN8AAAAHAQAADwAAAAAAAAAAAAAA&#10;AABUCAAAZHJzL2Rvd25yZXYueG1sUEsFBgAAAAAEAAQA8wAAAGAJAAAAAA==&#10;" adj="-11796480,,5400" path="m9954,l,,,6831r9311,l9386,6827r73,-13l9528,6794r66,-28l9656,6731r57,-41l9766,6643r47,-53l9854,6533r35,-62l9917,6405r20,-69l9950,6263r4,-75l9954,xe" fillcolor="#22085a" stroked="f">
                <v:stroke joinstyle="round"/>
                <v:formulas/>
                <v:path arrowok="t" o:connecttype="custom" o:connectlocs="6153150,2406059;0,2406059;0,7159034;5755674,7159034;5802036,7156251;5847162,7147205;5889814,7133289;5930613,7113807;5968939,7089454;6004174,7060927;6036936,7028224;6065990,6991347;6091334,6951687;6112970,6908548;6130278,6862625;6142641,6814615;6150677,6763822;6153150,6711638;6153150,2406059" o:connectangles="0,0,0,0,0,0,0,0,0,0,0,0,0,0,0,0,0,0,0" textboxrect="0,0,9954,6831"/>
                <v:textbox>
                  <w:txbxContent>
                    <w:p w14:paraId="1FDCED97" w14:textId="77777777" w:rsidR="00811468" w:rsidRDefault="00811468" w:rsidP="00811468">
                      <w:pPr>
                        <w:jc w:val="center"/>
                      </w:pPr>
                    </w:p>
                    <w:p w14:paraId="48D2C117" w14:textId="6F0E2448" w:rsidR="00811468" w:rsidRPr="00811468" w:rsidRDefault="00B204BF" w:rsidP="00811468">
                      <w:pPr>
                        <w:rPr>
                          <w:rFonts w:asciiTheme="minorBidi" w:hAnsiTheme="minorBidi"/>
                          <w:b/>
                          <w:bCs/>
                          <w:color w:val="FFFFFF" w:themeColor="background1"/>
                          <w:sz w:val="36"/>
                          <w:szCs w:val="36"/>
                        </w:rPr>
                      </w:pPr>
                      <w:r>
                        <w:rPr>
                          <w:rFonts w:asciiTheme="minorBidi" w:hAnsiTheme="minorBidi"/>
                          <w:b/>
                          <w:bCs/>
                          <w:color w:val="FFFFFF" w:themeColor="background1"/>
                          <w:sz w:val="36"/>
                          <w:szCs w:val="36"/>
                        </w:rPr>
                        <w:t>Fund</w:t>
                      </w:r>
                      <w:r w:rsidR="00811468" w:rsidRPr="00811468">
                        <w:rPr>
                          <w:rFonts w:asciiTheme="minorBidi" w:hAnsiTheme="minorBidi"/>
                          <w:b/>
                          <w:bCs/>
                          <w:color w:val="FFFFFF" w:themeColor="background1"/>
                          <w:sz w:val="36"/>
                          <w:szCs w:val="36"/>
                        </w:rPr>
                        <w:t xml:space="preserve"> Guidelines</w:t>
                      </w:r>
                    </w:p>
                    <w:p w14:paraId="21D98258" w14:textId="306A357F" w:rsidR="00811468" w:rsidRDefault="00811468" w:rsidP="00811468">
                      <w:pPr>
                        <w:rPr>
                          <w:rFonts w:asciiTheme="minorBidi" w:hAnsiTheme="minorBidi"/>
                          <w:b/>
                          <w:bCs/>
                          <w:color w:val="FF0000"/>
                          <w:sz w:val="56"/>
                          <w:szCs w:val="56"/>
                        </w:rPr>
                      </w:pPr>
                    </w:p>
                    <w:p w14:paraId="75932692" w14:textId="77777777" w:rsidR="00811468" w:rsidRDefault="00811468" w:rsidP="00811468">
                      <w:pPr>
                        <w:rPr>
                          <w:rFonts w:asciiTheme="minorBidi" w:hAnsiTheme="minorBidi"/>
                          <w:b/>
                          <w:bCs/>
                          <w:color w:val="FF0000"/>
                          <w:sz w:val="56"/>
                          <w:szCs w:val="56"/>
                        </w:rPr>
                      </w:pPr>
                    </w:p>
                    <w:p w14:paraId="799371D3" w14:textId="5E40ED91" w:rsidR="00811468" w:rsidRPr="00522765" w:rsidRDefault="00811468" w:rsidP="00811468">
                      <w:pPr>
                        <w:rPr>
                          <w:rFonts w:asciiTheme="minorBidi" w:hAnsiTheme="minorBidi"/>
                          <w:b/>
                          <w:bCs/>
                          <w:color w:val="FFFFFF" w:themeColor="background1"/>
                          <w:sz w:val="56"/>
                          <w:szCs w:val="56"/>
                        </w:rPr>
                      </w:pPr>
                      <w:r w:rsidRPr="00522765">
                        <w:rPr>
                          <w:rFonts w:asciiTheme="minorBidi" w:hAnsiTheme="minorBidi"/>
                          <w:b/>
                          <w:bCs/>
                          <w:color w:val="FFFFFF" w:themeColor="background1"/>
                          <w:sz w:val="56"/>
                          <w:szCs w:val="56"/>
                        </w:rPr>
                        <w:t xml:space="preserve">UK – </w:t>
                      </w:r>
                      <w:r w:rsidR="00B204BF" w:rsidRPr="00522765">
                        <w:rPr>
                          <w:rFonts w:asciiTheme="minorBidi" w:hAnsiTheme="minorBidi"/>
                          <w:b/>
                          <w:bCs/>
                          <w:color w:val="FFFFFF" w:themeColor="background1"/>
                          <w:sz w:val="56"/>
                          <w:szCs w:val="56"/>
                        </w:rPr>
                        <w:t>Saudi</w:t>
                      </w:r>
                      <w:r w:rsidRPr="00522765">
                        <w:rPr>
                          <w:rFonts w:asciiTheme="minorBidi" w:hAnsiTheme="minorBidi"/>
                          <w:b/>
                          <w:bCs/>
                          <w:color w:val="FFFFFF" w:themeColor="background1"/>
                          <w:sz w:val="56"/>
                          <w:szCs w:val="56"/>
                        </w:rPr>
                        <w:t xml:space="preserve"> </w:t>
                      </w:r>
                      <w:r w:rsidR="00B204BF" w:rsidRPr="00522765">
                        <w:rPr>
                          <w:rFonts w:asciiTheme="minorBidi" w:hAnsiTheme="minorBidi"/>
                          <w:b/>
                          <w:bCs/>
                          <w:color w:val="FFFFFF" w:themeColor="background1"/>
                          <w:sz w:val="56"/>
                          <w:szCs w:val="56"/>
                        </w:rPr>
                        <w:t xml:space="preserve">Challenge Fund </w:t>
                      </w:r>
                    </w:p>
                    <w:p w14:paraId="0E1BB40A" w14:textId="57D6ADBC" w:rsidR="00811468" w:rsidRDefault="00811468" w:rsidP="00811468">
                      <w:pPr>
                        <w:rPr>
                          <w:rFonts w:asciiTheme="minorBidi" w:hAnsiTheme="minorBidi"/>
                          <w:b/>
                          <w:bCs/>
                          <w:color w:val="FF0000"/>
                          <w:sz w:val="72"/>
                          <w:szCs w:val="72"/>
                        </w:rPr>
                      </w:pPr>
                    </w:p>
                    <w:p w14:paraId="61D3F7C9" w14:textId="1BD5C8D7" w:rsidR="00811468" w:rsidRDefault="00811468" w:rsidP="00811468">
                      <w:pPr>
                        <w:rPr>
                          <w:rFonts w:asciiTheme="minorBidi" w:hAnsiTheme="minorBidi"/>
                          <w:b/>
                          <w:bCs/>
                          <w:color w:val="FF0000"/>
                          <w:sz w:val="72"/>
                          <w:szCs w:val="72"/>
                        </w:rPr>
                      </w:pPr>
                    </w:p>
                    <w:p w14:paraId="19891564" w14:textId="77777777" w:rsidR="00B204BF" w:rsidRPr="00DA730C" w:rsidRDefault="00B204BF" w:rsidP="00B204BF">
                      <w:pPr>
                        <w:rPr>
                          <w:rFonts w:asciiTheme="minorBidi" w:hAnsiTheme="minorBidi"/>
                          <w:b/>
                          <w:bCs/>
                          <w:color w:val="FFFFFF" w:themeColor="background1"/>
                          <w:sz w:val="36"/>
                          <w:szCs w:val="36"/>
                        </w:rPr>
                      </w:pPr>
                      <w:r w:rsidRPr="00DA730C">
                        <w:rPr>
                          <w:rFonts w:asciiTheme="minorBidi" w:hAnsiTheme="minorBidi"/>
                          <w:b/>
                          <w:bCs/>
                          <w:color w:val="FFFFFF" w:themeColor="background1"/>
                          <w:sz w:val="36"/>
                          <w:szCs w:val="36"/>
                        </w:rPr>
                        <w:t xml:space="preserve">Call </w:t>
                      </w:r>
                      <w:r w:rsidRPr="00DA730C">
                        <w:rPr>
                          <w:rFonts w:asciiTheme="minorBidi" w:hAnsiTheme="minorBidi"/>
                          <w:color w:val="FFFFFF" w:themeColor="background1"/>
                          <w:sz w:val="36"/>
                          <w:szCs w:val="36"/>
                        </w:rPr>
                        <w:t>opens</w:t>
                      </w:r>
                      <w:r w:rsidRPr="00DA730C">
                        <w:rPr>
                          <w:rFonts w:asciiTheme="minorBidi" w:hAnsiTheme="minorBidi"/>
                          <w:b/>
                          <w:bCs/>
                          <w:color w:val="FFFFFF" w:themeColor="background1"/>
                          <w:sz w:val="36"/>
                          <w:szCs w:val="36"/>
                        </w:rPr>
                        <w:t xml:space="preserve"> </w:t>
                      </w:r>
                      <w:r>
                        <w:rPr>
                          <w:rFonts w:asciiTheme="minorBidi" w:hAnsiTheme="minorBidi"/>
                          <w:b/>
                          <w:bCs/>
                          <w:color w:val="FFFFFF" w:themeColor="background1"/>
                          <w:sz w:val="36"/>
                          <w:szCs w:val="36"/>
                        </w:rPr>
                        <w:t>03 January 2022</w:t>
                      </w:r>
                    </w:p>
                    <w:p w14:paraId="3B06584C" w14:textId="77777777" w:rsidR="00B204BF" w:rsidRPr="00DA730C" w:rsidRDefault="00B204BF" w:rsidP="00B204BF">
                      <w:pPr>
                        <w:rPr>
                          <w:rFonts w:asciiTheme="minorBidi" w:hAnsiTheme="minorBidi"/>
                          <w:b/>
                          <w:bCs/>
                          <w:color w:val="FFFFFF" w:themeColor="background1"/>
                          <w:sz w:val="36"/>
                          <w:szCs w:val="36"/>
                        </w:rPr>
                      </w:pPr>
                      <w:r w:rsidRPr="00DA730C">
                        <w:rPr>
                          <w:rFonts w:asciiTheme="minorBidi" w:hAnsiTheme="minorBidi"/>
                          <w:b/>
                          <w:bCs/>
                          <w:color w:val="FFFFFF" w:themeColor="background1"/>
                          <w:sz w:val="36"/>
                          <w:szCs w:val="36"/>
                        </w:rPr>
                        <w:t xml:space="preserve">Call </w:t>
                      </w:r>
                      <w:r w:rsidRPr="00DA730C">
                        <w:rPr>
                          <w:rFonts w:asciiTheme="minorBidi" w:hAnsiTheme="minorBidi"/>
                          <w:color w:val="FFFFFF" w:themeColor="background1"/>
                          <w:sz w:val="36"/>
                          <w:szCs w:val="36"/>
                        </w:rPr>
                        <w:t>closes</w:t>
                      </w:r>
                      <w:r w:rsidRPr="00DA730C">
                        <w:rPr>
                          <w:rFonts w:asciiTheme="minorBidi" w:hAnsiTheme="minorBidi"/>
                          <w:b/>
                          <w:bCs/>
                          <w:color w:val="FFFFFF" w:themeColor="background1"/>
                          <w:sz w:val="36"/>
                          <w:szCs w:val="36"/>
                        </w:rPr>
                        <w:t xml:space="preserve"> </w:t>
                      </w:r>
                      <w:r>
                        <w:rPr>
                          <w:rFonts w:asciiTheme="minorBidi" w:hAnsiTheme="minorBidi"/>
                          <w:b/>
                          <w:bCs/>
                          <w:color w:val="FFFFFF" w:themeColor="background1"/>
                          <w:sz w:val="36"/>
                          <w:szCs w:val="36"/>
                        </w:rPr>
                        <w:t>31 January</w:t>
                      </w:r>
                      <w:r w:rsidRPr="00DA730C">
                        <w:rPr>
                          <w:rFonts w:asciiTheme="minorBidi" w:hAnsiTheme="minorBidi"/>
                          <w:b/>
                          <w:bCs/>
                          <w:color w:val="FFFFFF" w:themeColor="background1"/>
                          <w:sz w:val="36"/>
                          <w:szCs w:val="36"/>
                        </w:rPr>
                        <w:t xml:space="preserve"> 202</w:t>
                      </w:r>
                      <w:r>
                        <w:rPr>
                          <w:rFonts w:asciiTheme="minorBidi" w:hAnsiTheme="minorBidi"/>
                          <w:b/>
                          <w:bCs/>
                          <w:color w:val="FFFFFF" w:themeColor="background1"/>
                          <w:sz w:val="36"/>
                          <w:szCs w:val="36"/>
                        </w:rPr>
                        <w:t>2</w:t>
                      </w:r>
                    </w:p>
                    <w:p w14:paraId="502E1558" w14:textId="7542AA38" w:rsidR="00811468" w:rsidRPr="00811468" w:rsidRDefault="00811468" w:rsidP="00B204BF">
                      <w:pPr>
                        <w:rPr>
                          <w:rFonts w:asciiTheme="minorBidi" w:hAnsiTheme="minorBidi"/>
                          <w:b/>
                          <w:bCs/>
                          <w:color w:val="FFFFFF" w:themeColor="background1"/>
                          <w:sz w:val="36"/>
                          <w:szCs w:val="36"/>
                        </w:rPr>
                      </w:pPr>
                    </w:p>
                  </w:txbxContent>
                </v:textbox>
                <w10:wrap anchorx="margin"/>
              </v:shape>
            </w:pict>
          </mc:Fallback>
        </mc:AlternateContent>
      </w:r>
    </w:p>
    <w:p w14:paraId="7469F4B0" w14:textId="6D01B66F" w:rsidR="00811468" w:rsidRDefault="00811468" w:rsidP="00DF27A9">
      <w:pPr>
        <w:jc w:val="center"/>
        <w:rPr>
          <w:b/>
          <w:bCs/>
        </w:rPr>
      </w:pPr>
    </w:p>
    <w:p w14:paraId="1010B6A3" w14:textId="6C3B5458" w:rsidR="00701FEE" w:rsidRDefault="00701FEE" w:rsidP="00DF27A9">
      <w:pPr>
        <w:jc w:val="center"/>
        <w:rPr>
          <w:b/>
          <w:bCs/>
        </w:rPr>
      </w:pPr>
    </w:p>
    <w:p w14:paraId="3B1F9899" w14:textId="462DFD53" w:rsidR="00701FEE" w:rsidRDefault="00701FEE" w:rsidP="00DF27A9">
      <w:pPr>
        <w:jc w:val="center"/>
        <w:rPr>
          <w:b/>
          <w:bCs/>
        </w:rPr>
      </w:pPr>
    </w:p>
    <w:p w14:paraId="6D5C2786" w14:textId="03653FBC" w:rsidR="00701FEE" w:rsidRDefault="00701FEE" w:rsidP="00DF27A9">
      <w:pPr>
        <w:jc w:val="center"/>
        <w:rPr>
          <w:b/>
          <w:bCs/>
        </w:rPr>
      </w:pPr>
    </w:p>
    <w:p w14:paraId="5E4AD31B" w14:textId="77919B68" w:rsidR="00701FEE" w:rsidRDefault="00701FEE" w:rsidP="00DF27A9">
      <w:pPr>
        <w:jc w:val="center"/>
        <w:rPr>
          <w:b/>
          <w:bCs/>
        </w:rPr>
      </w:pPr>
    </w:p>
    <w:p w14:paraId="2803D480" w14:textId="35FC05BF" w:rsidR="00701FEE" w:rsidRDefault="00701FEE" w:rsidP="00DF27A9">
      <w:pPr>
        <w:jc w:val="center"/>
        <w:rPr>
          <w:b/>
          <w:bCs/>
        </w:rPr>
      </w:pPr>
    </w:p>
    <w:p w14:paraId="207542A9" w14:textId="4D8B11CE" w:rsidR="00701FEE" w:rsidRDefault="00701FEE" w:rsidP="00DF27A9">
      <w:pPr>
        <w:jc w:val="center"/>
        <w:rPr>
          <w:b/>
          <w:bCs/>
        </w:rPr>
      </w:pPr>
    </w:p>
    <w:p w14:paraId="6B36DF74" w14:textId="33275A41" w:rsidR="00701FEE" w:rsidRDefault="00701FEE" w:rsidP="00DF27A9">
      <w:pPr>
        <w:jc w:val="center"/>
        <w:rPr>
          <w:b/>
          <w:bCs/>
        </w:rPr>
      </w:pPr>
    </w:p>
    <w:p w14:paraId="07BE45DC" w14:textId="298ABF06" w:rsidR="00701FEE" w:rsidRDefault="00701FEE" w:rsidP="00DF27A9">
      <w:pPr>
        <w:jc w:val="center"/>
        <w:rPr>
          <w:b/>
          <w:bCs/>
        </w:rPr>
      </w:pPr>
    </w:p>
    <w:p w14:paraId="4ACF0233" w14:textId="77777777" w:rsidR="00701FEE" w:rsidRDefault="00701FEE" w:rsidP="00DF27A9">
      <w:pPr>
        <w:jc w:val="center"/>
        <w:rPr>
          <w:b/>
          <w:bCs/>
        </w:rPr>
      </w:pPr>
    </w:p>
    <w:p w14:paraId="1EB23F0A" w14:textId="77777777" w:rsidR="00AF448B" w:rsidRDefault="00AF448B" w:rsidP="00DF27A9">
      <w:pPr>
        <w:jc w:val="center"/>
        <w:rPr>
          <w:b/>
          <w:bCs/>
        </w:rPr>
      </w:pPr>
    </w:p>
    <w:p w14:paraId="003BC3F3" w14:textId="328536BC" w:rsidR="00702826" w:rsidRPr="00702826" w:rsidRDefault="00702826" w:rsidP="00702826">
      <w:pPr>
        <w:rPr>
          <w:rFonts w:ascii="Times New Roman" w:eastAsia="Times New Roman" w:hAnsi="Times New Roman" w:cs="Times New Roman"/>
          <w:lang w:eastAsia="en-GB"/>
        </w:rPr>
      </w:pPr>
      <w:r w:rsidRPr="00702826">
        <w:rPr>
          <w:rFonts w:ascii="Times New Roman" w:eastAsia="Times New Roman" w:hAnsi="Times New Roman" w:cs="Times New Roman"/>
          <w:lang w:eastAsia="en-GB"/>
        </w:rPr>
        <w:fldChar w:fldCharType="begin"/>
      </w:r>
      <w:r w:rsidR="000B7FCB">
        <w:rPr>
          <w:rFonts w:ascii="Times New Roman" w:eastAsia="Times New Roman" w:hAnsi="Times New Roman" w:cs="Times New Roman"/>
          <w:lang w:eastAsia="en-GB"/>
        </w:rPr>
        <w:instrText xml:space="preserve"> INCLUDEPICTURE "C:\\var\\folders\\t1\\t7d0d7jn77v7y1sq39x96fb00000gn\\T\\com.microsoft.Word\\WebArchiveCopyPasteTempFiles\\page5image49403328" \* MERGEFORMAT </w:instrText>
      </w:r>
      <w:r w:rsidRPr="00702826">
        <w:rPr>
          <w:rFonts w:ascii="Times New Roman" w:eastAsia="Times New Roman" w:hAnsi="Times New Roman" w:cs="Times New Roman"/>
          <w:lang w:eastAsia="en-GB"/>
        </w:rPr>
        <w:fldChar w:fldCharType="separate"/>
      </w:r>
      <w:r w:rsidRPr="00702826">
        <w:rPr>
          <w:rFonts w:ascii="Times New Roman" w:eastAsia="Times New Roman" w:hAnsi="Times New Roman" w:cs="Times New Roman"/>
          <w:noProof/>
          <w:lang w:eastAsia="en-GB"/>
        </w:rPr>
        <w:drawing>
          <wp:inline distT="0" distB="0" distL="0" distR="0" wp14:anchorId="0DE0B2E5" wp14:editId="390EFE0F">
            <wp:extent cx="524510" cy="38100"/>
            <wp:effectExtent l="0" t="0" r="0" b="0"/>
            <wp:docPr id="3" name="Picture 3" descr="page5image494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494033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38100"/>
                    </a:xfrm>
                    <a:prstGeom prst="rect">
                      <a:avLst/>
                    </a:prstGeom>
                    <a:noFill/>
                    <a:ln>
                      <a:noFill/>
                    </a:ln>
                  </pic:spPr>
                </pic:pic>
              </a:graphicData>
            </a:graphic>
          </wp:inline>
        </w:drawing>
      </w:r>
      <w:r w:rsidRPr="00702826">
        <w:rPr>
          <w:rFonts w:ascii="Times New Roman" w:eastAsia="Times New Roman" w:hAnsi="Times New Roman" w:cs="Times New Roman"/>
          <w:lang w:eastAsia="en-GB"/>
        </w:rPr>
        <w:fldChar w:fldCharType="end"/>
      </w:r>
    </w:p>
    <w:p w14:paraId="370E9A92" w14:textId="34BE4B21" w:rsidR="00DA3F88" w:rsidRDefault="00DA3F88" w:rsidP="00702826">
      <w:pPr>
        <w:spacing w:before="100" w:beforeAutospacing="1" w:after="100" w:afterAutospacing="1"/>
        <w:rPr>
          <w:rFonts w:ascii="Arial" w:eastAsia="Times New Roman" w:hAnsi="Arial" w:cs="Arial"/>
          <w:b/>
          <w:bCs/>
          <w:color w:val="210759"/>
          <w:sz w:val="36"/>
          <w:szCs w:val="36"/>
          <w:lang w:eastAsia="en-GB"/>
        </w:rPr>
      </w:pPr>
    </w:p>
    <w:p w14:paraId="0354FDA5" w14:textId="297BD922"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0F45A853" w14:textId="7E5729C0"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70E9B464" w14:textId="50BA5417"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1738E8A0" w14:textId="7D40F5AC"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401DC67D" w14:textId="51547EC1"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318F87AF" w14:textId="6A5508AF"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5B3AFFAF" w14:textId="016FBBD0"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3684C8DE" w14:textId="1F1AD03B"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62B335BB" w14:textId="10214005"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66A1C7AC" w14:textId="6775F2BD"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32EE3406" w14:textId="774E8B37"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1B3FB04C" w14:textId="755B1C10" w:rsidR="00811468" w:rsidRDefault="00811468" w:rsidP="00702826">
      <w:pPr>
        <w:spacing w:before="100" w:beforeAutospacing="1" w:after="100" w:afterAutospacing="1"/>
        <w:rPr>
          <w:rFonts w:ascii="Arial" w:eastAsia="Times New Roman" w:hAnsi="Arial" w:cs="Arial"/>
          <w:b/>
          <w:bCs/>
          <w:color w:val="210759"/>
          <w:sz w:val="36"/>
          <w:szCs w:val="36"/>
          <w:lang w:eastAsia="en-GB"/>
        </w:rPr>
      </w:pPr>
    </w:p>
    <w:p w14:paraId="0FD90311" w14:textId="0838817F" w:rsidR="00702826" w:rsidRPr="006911AA" w:rsidRDefault="00702826" w:rsidP="00702826">
      <w:pPr>
        <w:spacing w:before="100" w:beforeAutospacing="1" w:after="100" w:afterAutospacing="1"/>
        <w:rPr>
          <w:rFonts w:ascii="Times New Roman" w:eastAsia="Times New Roman" w:hAnsi="Times New Roman" w:cs="Times New Roman"/>
          <w:sz w:val="36"/>
          <w:szCs w:val="36"/>
          <w:lang w:eastAsia="en-GB"/>
        </w:rPr>
      </w:pPr>
      <w:r w:rsidRPr="006911AA">
        <w:rPr>
          <w:rFonts w:ascii="Arial" w:eastAsia="Times New Roman" w:hAnsi="Arial" w:cs="Arial"/>
          <w:b/>
          <w:bCs/>
          <w:color w:val="210759"/>
          <w:sz w:val="36"/>
          <w:szCs w:val="36"/>
          <w:lang w:eastAsia="en-GB"/>
        </w:rPr>
        <w:t xml:space="preserve">Going Global Partnerships </w:t>
      </w:r>
    </w:p>
    <w:p w14:paraId="3ACAD4DE" w14:textId="77777777" w:rsidR="00800576" w:rsidRDefault="00800576" w:rsidP="00702826">
      <w:pPr>
        <w:spacing w:before="100" w:beforeAutospacing="1" w:after="100" w:afterAutospacing="1"/>
        <w:rPr>
          <w:rFonts w:ascii="Arial" w:eastAsia="Times New Roman" w:hAnsi="Arial" w:cs="Arial"/>
          <w:b/>
          <w:bCs/>
          <w:color w:val="210756"/>
          <w:sz w:val="36"/>
          <w:szCs w:val="36"/>
          <w:lang w:eastAsia="en-GB"/>
        </w:rPr>
      </w:pPr>
    </w:p>
    <w:p w14:paraId="36232058" w14:textId="18F2EF16" w:rsidR="002B5D6F" w:rsidRDefault="00702826" w:rsidP="00702826">
      <w:pPr>
        <w:spacing w:before="100" w:beforeAutospacing="1" w:after="100" w:afterAutospacing="1"/>
        <w:rPr>
          <w:rFonts w:ascii="Arial" w:eastAsia="Times New Roman" w:hAnsi="Arial" w:cs="Arial"/>
          <w:b/>
          <w:bCs/>
          <w:color w:val="210756"/>
          <w:sz w:val="36"/>
          <w:szCs w:val="36"/>
          <w:lang w:eastAsia="en-GB"/>
        </w:rPr>
      </w:pPr>
      <w:r w:rsidRPr="00702826">
        <w:rPr>
          <w:rFonts w:ascii="Arial" w:eastAsia="Times New Roman" w:hAnsi="Arial" w:cs="Arial"/>
          <w:b/>
          <w:bCs/>
          <w:color w:val="210756"/>
          <w:sz w:val="36"/>
          <w:szCs w:val="36"/>
          <w:lang w:eastAsia="en-GB"/>
        </w:rPr>
        <w:t>Call for Proposal</w:t>
      </w:r>
      <w:r w:rsidR="00800576">
        <w:rPr>
          <w:rFonts w:ascii="Arial" w:eastAsia="Times New Roman" w:hAnsi="Arial" w:cs="Arial"/>
          <w:b/>
          <w:bCs/>
          <w:color w:val="210756"/>
          <w:sz w:val="36"/>
          <w:szCs w:val="36"/>
          <w:lang w:eastAsia="en-GB"/>
        </w:rPr>
        <w:t>s</w:t>
      </w:r>
    </w:p>
    <w:p w14:paraId="2FF07D27" w14:textId="3D2891A1" w:rsidR="00B812E8" w:rsidRDefault="0060326A" w:rsidP="00702826">
      <w:pPr>
        <w:spacing w:before="100" w:beforeAutospacing="1" w:after="100" w:afterAutospacing="1"/>
        <w:rPr>
          <w:rFonts w:ascii="Arial" w:eastAsia="Times New Roman" w:hAnsi="Arial" w:cs="Arial"/>
          <w:color w:val="210756"/>
          <w:lang w:eastAsia="en-GB"/>
        </w:rPr>
      </w:pPr>
      <w:r w:rsidRPr="00B812E8">
        <w:rPr>
          <w:rFonts w:ascii="Arial" w:eastAsia="Times New Roman" w:hAnsi="Arial" w:cs="Arial"/>
          <w:color w:val="210756"/>
          <w:lang w:eastAsia="en-GB"/>
        </w:rPr>
        <w:t xml:space="preserve">British Council </w:t>
      </w:r>
      <w:r w:rsidR="001D593D">
        <w:rPr>
          <w:rFonts w:ascii="Arial" w:eastAsia="Times New Roman" w:hAnsi="Arial" w:cs="Arial"/>
          <w:color w:val="210756"/>
          <w:lang w:eastAsia="en-GB"/>
        </w:rPr>
        <w:t xml:space="preserve">Saudi </w:t>
      </w:r>
      <w:r w:rsidR="00B812E8" w:rsidRPr="00B812E8">
        <w:rPr>
          <w:rFonts w:ascii="Arial" w:eastAsia="Times New Roman" w:hAnsi="Arial" w:cs="Arial"/>
          <w:color w:val="210756"/>
          <w:lang w:eastAsia="en-GB"/>
        </w:rPr>
        <w:t xml:space="preserve">is launching </w:t>
      </w:r>
      <w:r w:rsidR="006B7FC8">
        <w:rPr>
          <w:rFonts w:ascii="Arial" w:eastAsia="Times New Roman" w:hAnsi="Arial" w:cs="Arial"/>
          <w:color w:val="210756"/>
          <w:lang w:eastAsia="en-GB"/>
        </w:rPr>
        <w:t xml:space="preserve">a </w:t>
      </w:r>
      <w:r w:rsidR="00B812E8" w:rsidRPr="00B812E8">
        <w:rPr>
          <w:rFonts w:ascii="Arial" w:eastAsia="Times New Roman" w:hAnsi="Arial" w:cs="Arial"/>
          <w:color w:val="210756"/>
          <w:lang w:eastAsia="en-GB"/>
        </w:rPr>
        <w:t xml:space="preserve">call for a </w:t>
      </w:r>
      <w:r w:rsidR="00D93332">
        <w:rPr>
          <w:rFonts w:ascii="Arial" w:eastAsia="Times New Roman" w:hAnsi="Arial" w:cs="Arial"/>
          <w:color w:val="210756"/>
          <w:lang w:eastAsia="en-GB"/>
        </w:rPr>
        <w:t>UK-Saudi Challenge Fund</w:t>
      </w:r>
      <w:r w:rsidR="00B812E8" w:rsidRPr="00B812E8">
        <w:rPr>
          <w:rFonts w:ascii="Arial" w:eastAsia="Times New Roman" w:hAnsi="Arial" w:cs="Arial"/>
          <w:color w:val="210756"/>
          <w:lang w:eastAsia="en-GB"/>
        </w:rPr>
        <w:t>. UK</w:t>
      </w:r>
      <w:r w:rsidR="00D93332">
        <w:rPr>
          <w:rFonts w:ascii="Arial" w:eastAsia="Times New Roman" w:hAnsi="Arial" w:cs="Arial"/>
          <w:color w:val="210756"/>
          <w:lang w:eastAsia="en-GB"/>
        </w:rPr>
        <w:t xml:space="preserve"> and Saudi</w:t>
      </w:r>
      <w:r w:rsidR="00B812E8" w:rsidRPr="00B812E8">
        <w:rPr>
          <w:rFonts w:ascii="Arial" w:eastAsia="Times New Roman" w:hAnsi="Arial" w:cs="Arial"/>
          <w:color w:val="210756"/>
          <w:lang w:eastAsia="en-GB"/>
        </w:rPr>
        <w:t xml:space="preserve"> institutions are invited to bid for funding to initiate teaching and le</w:t>
      </w:r>
      <w:r w:rsidR="006B7FC8">
        <w:rPr>
          <w:rFonts w:ascii="Arial" w:eastAsia="Times New Roman" w:hAnsi="Arial" w:cs="Arial"/>
          <w:color w:val="210756"/>
          <w:lang w:eastAsia="en-GB"/>
        </w:rPr>
        <w:t>a</w:t>
      </w:r>
      <w:r w:rsidR="00B812E8" w:rsidRPr="00B812E8">
        <w:rPr>
          <w:rFonts w:ascii="Arial" w:eastAsia="Times New Roman" w:hAnsi="Arial" w:cs="Arial"/>
          <w:color w:val="210756"/>
          <w:lang w:eastAsia="en-GB"/>
        </w:rPr>
        <w:t>rning collaborations.</w:t>
      </w:r>
    </w:p>
    <w:p w14:paraId="65D46FE0" w14:textId="77777777" w:rsidR="002D6309" w:rsidRDefault="002D6309" w:rsidP="00702826">
      <w:pPr>
        <w:spacing w:before="100" w:beforeAutospacing="1" w:after="100" w:afterAutospacing="1"/>
        <w:rPr>
          <w:rFonts w:ascii="Arial" w:eastAsia="Times New Roman" w:hAnsi="Arial" w:cs="Arial"/>
          <w:color w:val="210756"/>
          <w:lang w:eastAsia="en-GB"/>
        </w:rPr>
      </w:pPr>
    </w:p>
    <w:p w14:paraId="2BFE6DCD" w14:textId="2C8B95B2" w:rsidR="002B5D6F" w:rsidRPr="00492273" w:rsidRDefault="0060326A" w:rsidP="00492273">
      <w:pPr>
        <w:pStyle w:val="ListParagraph"/>
        <w:numPr>
          <w:ilvl w:val="0"/>
          <w:numId w:val="20"/>
        </w:numPr>
        <w:spacing w:before="100" w:beforeAutospacing="1" w:after="100" w:afterAutospacing="1"/>
        <w:rPr>
          <w:rFonts w:ascii="Arial" w:eastAsia="Times New Roman" w:hAnsi="Arial" w:cs="Arial"/>
          <w:color w:val="210756"/>
          <w:lang w:eastAsia="en-GB"/>
        </w:rPr>
      </w:pPr>
      <w:r w:rsidRPr="00492273">
        <w:rPr>
          <w:rFonts w:ascii="Arial" w:eastAsia="Times New Roman" w:hAnsi="Arial" w:cs="Arial"/>
          <w:b/>
          <w:bCs/>
          <w:color w:val="210756"/>
          <w:lang w:eastAsia="en-GB"/>
        </w:rPr>
        <w:t>Context</w:t>
      </w:r>
      <w:r w:rsidR="002B5D6F" w:rsidRPr="00492273">
        <w:rPr>
          <w:rFonts w:ascii="Arial" w:eastAsia="Times New Roman" w:hAnsi="Arial" w:cs="Arial"/>
          <w:b/>
          <w:bCs/>
          <w:color w:val="210756"/>
          <w:lang w:eastAsia="en-GB"/>
        </w:rPr>
        <w:t xml:space="preserve"> </w:t>
      </w:r>
    </w:p>
    <w:p w14:paraId="6A12704F" w14:textId="77777777" w:rsidR="00492273" w:rsidRPr="00492273" w:rsidRDefault="00492273" w:rsidP="00A427F3">
      <w:pPr>
        <w:spacing w:before="100" w:beforeAutospacing="1" w:after="100" w:afterAutospacing="1"/>
        <w:ind w:left="360"/>
        <w:jc w:val="both"/>
        <w:rPr>
          <w:rFonts w:ascii="Arial" w:eastAsia="Times New Roman" w:hAnsi="Arial" w:cs="Arial"/>
          <w:color w:val="210756"/>
          <w:lang w:eastAsia="en-GB"/>
        </w:rPr>
      </w:pPr>
      <w:r w:rsidRPr="00492273">
        <w:rPr>
          <w:rFonts w:ascii="Arial" w:eastAsia="Times New Roman" w:hAnsi="Arial" w:cs="Arial"/>
          <w:color w:val="210756"/>
          <w:lang w:eastAsia="en-GB"/>
        </w:rPr>
        <w:t xml:space="preserve">Education has always been a priority area for Saudi Arabia and the United Kingdom, with strategic partnerships existing in research, joint supervision programmes, teacher capacity building and provision of English language. </w:t>
      </w:r>
    </w:p>
    <w:p w14:paraId="146028EB" w14:textId="23A33A4E" w:rsidR="00492273" w:rsidRPr="00492273" w:rsidRDefault="00492273" w:rsidP="00A427F3">
      <w:pPr>
        <w:spacing w:before="100" w:beforeAutospacing="1" w:after="100" w:afterAutospacing="1"/>
        <w:ind w:left="360"/>
        <w:jc w:val="both"/>
        <w:rPr>
          <w:rFonts w:ascii="Arial" w:eastAsia="Times New Roman" w:hAnsi="Arial" w:cs="Arial"/>
          <w:color w:val="210756"/>
          <w:lang w:eastAsia="en-GB"/>
        </w:rPr>
      </w:pPr>
      <w:r w:rsidRPr="00492273">
        <w:rPr>
          <w:rFonts w:ascii="Arial" w:eastAsia="Times New Roman" w:hAnsi="Arial" w:cs="Arial"/>
          <w:color w:val="210756"/>
          <w:lang w:eastAsia="en-GB"/>
        </w:rPr>
        <w:t>In March 2018, the two kingdoms reinforced their commitment to education by signing an education agreement and launching the UK-KSA Educational Partnership – a catalyst to enhance collaborations in higher education, scientific research and innovation and transnational education. This was further supported by the UK Government</w:t>
      </w:r>
      <w:r w:rsidR="0037511F">
        <w:rPr>
          <w:rFonts w:ascii="Arial" w:eastAsia="Times New Roman" w:hAnsi="Arial" w:cs="Arial"/>
          <w:color w:val="210756"/>
          <w:lang w:eastAsia="en-GB"/>
        </w:rPr>
        <w:t>'</w:t>
      </w:r>
      <w:r w:rsidRPr="00492273">
        <w:rPr>
          <w:rFonts w:ascii="Arial" w:eastAsia="Times New Roman" w:hAnsi="Arial" w:cs="Arial"/>
          <w:color w:val="210756"/>
          <w:lang w:eastAsia="en-GB"/>
        </w:rPr>
        <w:t xml:space="preserve">s International Education Strategy update, identifying Saudi Arabia as the only Gulf priority country and emphasised the need for increased international cooperation and partnerships to support the </w:t>
      </w:r>
      <w:r w:rsidR="004632D0">
        <w:rPr>
          <w:rFonts w:ascii="Arial" w:eastAsia="Times New Roman" w:hAnsi="Arial" w:cs="Arial"/>
          <w:color w:val="210756"/>
          <w:lang w:eastAsia="en-GB"/>
        </w:rPr>
        <w:t>economy's recover</w:t>
      </w:r>
      <w:r w:rsidRPr="00492273">
        <w:rPr>
          <w:rFonts w:ascii="Arial" w:eastAsia="Times New Roman" w:hAnsi="Arial" w:cs="Arial"/>
          <w:color w:val="210756"/>
          <w:lang w:eastAsia="en-GB"/>
        </w:rPr>
        <w:t xml:space="preserve">y and drive growth. </w:t>
      </w:r>
    </w:p>
    <w:p w14:paraId="6D33622F" w14:textId="54A99E0D" w:rsidR="00492273" w:rsidRPr="00492273" w:rsidRDefault="00492273" w:rsidP="00A427F3">
      <w:pPr>
        <w:spacing w:before="100" w:beforeAutospacing="1" w:after="100" w:afterAutospacing="1"/>
        <w:ind w:left="360"/>
        <w:jc w:val="both"/>
        <w:rPr>
          <w:rFonts w:ascii="Arial" w:eastAsia="Times New Roman" w:hAnsi="Arial" w:cs="Arial"/>
          <w:color w:val="210756"/>
          <w:lang w:eastAsia="en-GB"/>
        </w:rPr>
      </w:pPr>
      <w:r w:rsidRPr="00492273">
        <w:rPr>
          <w:rFonts w:ascii="Arial" w:eastAsia="Times New Roman" w:hAnsi="Arial" w:cs="Arial"/>
          <w:color w:val="210756"/>
          <w:lang w:eastAsia="en-GB"/>
        </w:rPr>
        <w:t xml:space="preserve">Saudi Arabia has already taken transformative steps to increase investment opportunities and collaborations for local universities to grow competitively. In line with Vision 2030, the government is investing $1.6 billion in research and development in the next two years, part of which $75 million is allocated to support international partnerships in higher education. In addition, the </w:t>
      </w:r>
      <w:r w:rsidR="008418B1">
        <w:rPr>
          <w:rFonts w:ascii="Arial" w:eastAsia="Times New Roman" w:hAnsi="Arial" w:cs="Arial"/>
          <w:color w:val="210756"/>
          <w:lang w:eastAsia="en-GB"/>
        </w:rPr>
        <w:t>N</w:t>
      </w:r>
      <w:r w:rsidRPr="00492273">
        <w:rPr>
          <w:rFonts w:ascii="Arial" w:eastAsia="Times New Roman" w:hAnsi="Arial" w:cs="Arial"/>
          <w:color w:val="210756"/>
          <w:lang w:eastAsia="en-GB"/>
        </w:rPr>
        <w:t xml:space="preserve">ew </w:t>
      </w:r>
      <w:r w:rsidR="008418B1">
        <w:rPr>
          <w:rFonts w:ascii="Arial" w:eastAsia="Times New Roman" w:hAnsi="Arial" w:cs="Arial"/>
          <w:color w:val="210756"/>
          <w:lang w:eastAsia="en-GB"/>
        </w:rPr>
        <w:t>U</w:t>
      </w:r>
      <w:r w:rsidRPr="00492273">
        <w:rPr>
          <w:rFonts w:ascii="Arial" w:eastAsia="Times New Roman" w:hAnsi="Arial" w:cs="Arial"/>
          <w:color w:val="210756"/>
          <w:lang w:eastAsia="en-GB"/>
        </w:rPr>
        <w:t xml:space="preserve">niversities </w:t>
      </w:r>
      <w:r w:rsidR="008418B1">
        <w:rPr>
          <w:rFonts w:ascii="Arial" w:eastAsia="Times New Roman" w:hAnsi="Arial" w:cs="Arial"/>
          <w:color w:val="210756"/>
          <w:lang w:eastAsia="en-GB"/>
        </w:rPr>
        <w:t>L</w:t>
      </w:r>
      <w:r w:rsidRPr="00492273">
        <w:rPr>
          <w:rFonts w:ascii="Arial" w:eastAsia="Times New Roman" w:hAnsi="Arial" w:cs="Arial"/>
          <w:color w:val="210756"/>
          <w:lang w:eastAsia="en-GB"/>
        </w:rPr>
        <w:t xml:space="preserve">aw also </w:t>
      </w:r>
      <w:r w:rsidR="00690AD2">
        <w:rPr>
          <w:rFonts w:ascii="Arial" w:eastAsia="Times New Roman" w:hAnsi="Arial" w:cs="Arial"/>
          <w:color w:val="210756"/>
          <w:lang w:eastAsia="en-GB"/>
        </w:rPr>
        <w:t>support</w:t>
      </w:r>
      <w:r w:rsidR="001D1892">
        <w:rPr>
          <w:rFonts w:ascii="Arial" w:eastAsia="Times New Roman" w:hAnsi="Arial" w:cs="Arial"/>
          <w:color w:val="210756"/>
          <w:lang w:eastAsia="en-GB"/>
        </w:rPr>
        <w:t xml:space="preserve"> </w:t>
      </w:r>
      <w:r w:rsidRPr="00492273">
        <w:rPr>
          <w:rFonts w:ascii="Arial" w:eastAsia="Times New Roman" w:hAnsi="Arial" w:cs="Arial"/>
          <w:color w:val="210756"/>
          <w:lang w:eastAsia="en-GB"/>
        </w:rPr>
        <w:t xml:space="preserve">this change, encouraging universities to establish partnerships with international HEIs and international institutions to operate in the kingdom as well as expand regionally. Over time, the law will support universities in achieving disciplined autonomy to frame their academic, financial and administrative regulations – a move aimed to optimise operational cost reduction and establish creative financial and revenue models in higher education, reducing dependence on the state budget and paid tuition.    </w:t>
      </w:r>
    </w:p>
    <w:p w14:paraId="69756383" w14:textId="77777777" w:rsidR="00665802" w:rsidRPr="007B2B34" w:rsidRDefault="00665802" w:rsidP="00A427F3">
      <w:pPr>
        <w:pStyle w:val="ListParagraph"/>
        <w:spacing w:before="100" w:beforeAutospacing="1" w:after="100" w:afterAutospacing="1"/>
        <w:ind w:left="1080"/>
        <w:rPr>
          <w:rFonts w:ascii="Arial" w:eastAsia="Times New Roman" w:hAnsi="Arial" w:cs="Arial"/>
          <w:color w:val="210756"/>
          <w:lang w:eastAsia="en-GB"/>
        </w:rPr>
      </w:pPr>
    </w:p>
    <w:p w14:paraId="5D46CCD3" w14:textId="75D7E865" w:rsidR="00B812E8" w:rsidRPr="009811C7" w:rsidRDefault="00702826"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Overview of Funding Opportunity </w:t>
      </w:r>
    </w:p>
    <w:p w14:paraId="1B6744E5" w14:textId="00B2B43E" w:rsidR="00702826" w:rsidRPr="006911AA" w:rsidRDefault="00B812E8" w:rsidP="00A427F3">
      <w:pPr>
        <w:spacing w:before="100" w:beforeAutospacing="1" w:after="100" w:afterAutospacing="1"/>
        <w:ind w:left="360"/>
        <w:rPr>
          <w:rFonts w:ascii="Arial" w:eastAsia="Times New Roman" w:hAnsi="Arial" w:cs="Arial"/>
          <w:color w:val="210756"/>
          <w:lang w:eastAsia="en-GB"/>
        </w:rPr>
      </w:pPr>
      <w:r w:rsidRPr="006911AA">
        <w:rPr>
          <w:rFonts w:ascii="Arial" w:eastAsia="Times New Roman" w:hAnsi="Arial" w:cs="Arial"/>
          <w:color w:val="210756"/>
          <w:lang w:eastAsia="en-GB"/>
        </w:rPr>
        <w:t xml:space="preserve">The purpose of this call is to </w:t>
      </w:r>
      <w:r w:rsidR="006B7FC8" w:rsidRPr="006911AA">
        <w:rPr>
          <w:rFonts w:ascii="Arial" w:eastAsia="Times New Roman" w:hAnsi="Arial" w:cs="Arial"/>
          <w:color w:val="210756"/>
          <w:lang w:eastAsia="en-GB"/>
        </w:rPr>
        <w:t>foster further</w:t>
      </w:r>
      <w:r w:rsidRPr="006911AA">
        <w:rPr>
          <w:rFonts w:ascii="Arial" w:eastAsia="Times New Roman" w:hAnsi="Arial" w:cs="Arial"/>
          <w:color w:val="210756"/>
          <w:lang w:eastAsia="en-GB"/>
        </w:rPr>
        <w:t xml:space="preserve"> collaboration between the UK and </w:t>
      </w:r>
      <w:r w:rsidR="00A43D53">
        <w:rPr>
          <w:rFonts w:ascii="Arial" w:eastAsia="Times New Roman" w:hAnsi="Arial" w:cs="Arial"/>
          <w:color w:val="210756"/>
          <w:lang w:eastAsia="en-GB"/>
        </w:rPr>
        <w:t>Saudi</w:t>
      </w:r>
      <w:r w:rsidRPr="006911AA">
        <w:rPr>
          <w:rFonts w:ascii="Arial" w:eastAsia="Times New Roman" w:hAnsi="Arial" w:cs="Arial"/>
          <w:color w:val="210756"/>
          <w:lang w:eastAsia="en-GB"/>
        </w:rPr>
        <w:t xml:space="preserve"> higher education </w:t>
      </w:r>
      <w:r w:rsidR="00A43D53">
        <w:rPr>
          <w:rFonts w:ascii="Arial" w:eastAsia="Times New Roman" w:hAnsi="Arial" w:cs="Arial"/>
          <w:color w:val="210756"/>
          <w:lang w:eastAsia="en-GB"/>
        </w:rPr>
        <w:t>institutions</w:t>
      </w:r>
      <w:r w:rsidRPr="006911AA">
        <w:rPr>
          <w:rFonts w:ascii="Arial" w:eastAsia="Times New Roman" w:hAnsi="Arial" w:cs="Arial"/>
          <w:color w:val="210756"/>
          <w:lang w:eastAsia="en-GB"/>
        </w:rPr>
        <w:t>. It is part of the work of the British Council in higher education</w:t>
      </w:r>
      <w:r w:rsidR="004632D0">
        <w:rPr>
          <w:rFonts w:ascii="Arial" w:eastAsia="Times New Roman" w:hAnsi="Arial" w:cs="Arial"/>
          <w:color w:val="210756"/>
          <w:lang w:eastAsia="en-GB"/>
        </w:rPr>
        <w:t>,</w:t>
      </w:r>
      <w:r w:rsidRPr="006911AA">
        <w:rPr>
          <w:rFonts w:ascii="Arial" w:eastAsia="Times New Roman" w:hAnsi="Arial" w:cs="Arial"/>
          <w:color w:val="210756"/>
          <w:lang w:eastAsia="en-GB"/>
        </w:rPr>
        <w:t xml:space="preserve"> which aims to extend, strengthen, and deepen connections </w:t>
      </w:r>
      <w:r w:rsidRPr="006911AA">
        <w:rPr>
          <w:rFonts w:ascii="Arial" w:eastAsia="Times New Roman" w:hAnsi="Arial" w:cs="Arial"/>
          <w:color w:val="210756"/>
          <w:lang w:eastAsia="en-GB"/>
        </w:rPr>
        <w:lastRenderedPageBreak/>
        <w:t xml:space="preserve">between the UK education sector and </w:t>
      </w:r>
      <w:r w:rsidRPr="00DA730C">
        <w:rPr>
          <w:rFonts w:ascii="Arial" w:eastAsia="Times New Roman" w:hAnsi="Arial" w:cs="Arial"/>
          <w:color w:val="1F3864" w:themeColor="accent1" w:themeShade="80"/>
          <w:lang w:eastAsia="en-GB"/>
        </w:rPr>
        <w:t xml:space="preserve">governments and institutions </w:t>
      </w:r>
      <w:r w:rsidRPr="006911AA">
        <w:rPr>
          <w:rFonts w:ascii="Arial" w:eastAsia="Times New Roman" w:hAnsi="Arial" w:cs="Arial"/>
          <w:color w:val="210756"/>
          <w:lang w:eastAsia="en-GB"/>
        </w:rPr>
        <w:t xml:space="preserve">around the world. It is motivated by the belief that international collaboration produces more effective research for addressing global problems, while enhancing teaching and learning to produce graduates with the skills necessary for economic </w:t>
      </w:r>
      <w:r w:rsidR="0002344F">
        <w:rPr>
          <w:rFonts w:ascii="Arial" w:eastAsia="Times New Roman" w:hAnsi="Arial" w:cs="Arial"/>
          <w:color w:val="210756"/>
          <w:lang w:eastAsia="en-GB"/>
        </w:rPr>
        <w:t>d</w:t>
      </w:r>
      <w:r w:rsidRPr="006911AA">
        <w:rPr>
          <w:rFonts w:ascii="Arial" w:eastAsia="Times New Roman" w:hAnsi="Arial" w:cs="Arial"/>
          <w:color w:val="210756"/>
          <w:lang w:eastAsia="en-GB"/>
        </w:rPr>
        <w:t>evelopment. </w:t>
      </w:r>
      <w:r w:rsidR="00702826" w:rsidRPr="006911AA">
        <w:rPr>
          <w:rFonts w:ascii="Arial" w:eastAsia="Times New Roman" w:hAnsi="Arial" w:cs="Arial"/>
          <w:color w:val="210756"/>
          <w:lang w:eastAsia="en-GB"/>
        </w:rPr>
        <w:t xml:space="preserve"> </w:t>
      </w:r>
    </w:p>
    <w:p w14:paraId="1CBF68BC" w14:textId="4ACB4637" w:rsidR="00ED5993" w:rsidRDefault="00842A23" w:rsidP="00A427F3">
      <w:pPr>
        <w:spacing w:before="100" w:beforeAutospacing="1" w:after="100" w:afterAutospacing="1"/>
        <w:ind w:left="360"/>
        <w:jc w:val="both"/>
        <w:rPr>
          <w:rFonts w:ascii="Arial" w:eastAsia="Times New Roman" w:hAnsi="Arial" w:cs="Arial"/>
          <w:color w:val="210756"/>
          <w:lang w:eastAsia="en-GB"/>
        </w:rPr>
      </w:pPr>
      <w:r>
        <w:rPr>
          <w:rFonts w:ascii="Arial" w:eastAsia="Times New Roman" w:hAnsi="Arial" w:cs="Arial"/>
          <w:color w:val="210756"/>
          <w:lang w:eastAsia="en-GB"/>
        </w:rPr>
        <w:t>G</w:t>
      </w:r>
      <w:r w:rsidR="00702826" w:rsidRPr="006911AA">
        <w:rPr>
          <w:rFonts w:ascii="Arial" w:eastAsia="Times New Roman" w:hAnsi="Arial" w:cs="Arial"/>
          <w:color w:val="210756"/>
          <w:lang w:eastAsia="en-GB"/>
        </w:rPr>
        <w:t>rant</w:t>
      </w:r>
      <w:r w:rsidR="00B812E8" w:rsidRPr="006911AA">
        <w:rPr>
          <w:rFonts w:ascii="Arial" w:eastAsia="Times New Roman" w:hAnsi="Arial" w:cs="Arial"/>
          <w:color w:val="210756"/>
          <w:lang w:eastAsia="en-GB"/>
        </w:rPr>
        <w:t>s</w:t>
      </w:r>
      <w:r w:rsidR="00702826" w:rsidRPr="006911AA">
        <w:rPr>
          <w:rFonts w:ascii="Arial" w:eastAsia="Times New Roman" w:hAnsi="Arial" w:cs="Arial"/>
          <w:color w:val="210756"/>
          <w:lang w:eastAsia="en-GB"/>
        </w:rPr>
        <w:t xml:space="preserve"> of </w:t>
      </w:r>
      <w:r w:rsidR="00702826" w:rsidRPr="00202B39">
        <w:rPr>
          <w:rFonts w:ascii="Arial" w:eastAsia="Times New Roman" w:hAnsi="Arial" w:cs="Arial"/>
          <w:b/>
          <w:bCs/>
          <w:color w:val="210756"/>
          <w:lang w:eastAsia="en-GB"/>
        </w:rPr>
        <w:t>£</w:t>
      </w:r>
      <w:r w:rsidR="0002344F">
        <w:rPr>
          <w:rFonts w:ascii="Arial" w:eastAsia="Times New Roman" w:hAnsi="Arial" w:cs="Arial"/>
          <w:b/>
          <w:bCs/>
          <w:color w:val="210756"/>
          <w:lang w:eastAsia="en-GB"/>
        </w:rPr>
        <w:t>25</w:t>
      </w:r>
      <w:r w:rsidR="00082189" w:rsidRPr="00202B39">
        <w:rPr>
          <w:rFonts w:ascii="Arial" w:eastAsia="Times New Roman" w:hAnsi="Arial" w:cs="Arial"/>
          <w:b/>
          <w:bCs/>
          <w:color w:val="210756"/>
          <w:lang w:eastAsia="en-GB"/>
        </w:rPr>
        <w:t>,</w:t>
      </w:r>
      <w:r w:rsidR="00702826" w:rsidRPr="00202B39">
        <w:rPr>
          <w:rFonts w:ascii="Arial" w:eastAsia="Times New Roman" w:hAnsi="Arial" w:cs="Arial"/>
          <w:b/>
          <w:bCs/>
          <w:color w:val="210756"/>
          <w:lang w:eastAsia="en-GB"/>
        </w:rPr>
        <w:t xml:space="preserve">000 </w:t>
      </w:r>
      <w:r w:rsidR="00BF00C4" w:rsidRPr="00202B39">
        <w:rPr>
          <w:rFonts w:ascii="Arial" w:eastAsia="Times New Roman" w:hAnsi="Arial" w:cs="Arial"/>
          <w:b/>
          <w:bCs/>
          <w:color w:val="210756"/>
          <w:lang w:eastAsia="en-GB"/>
        </w:rPr>
        <w:t>– £75,000</w:t>
      </w:r>
      <w:r w:rsidR="00BF00C4">
        <w:rPr>
          <w:rFonts w:ascii="Arial" w:eastAsia="Times New Roman" w:hAnsi="Arial" w:cs="Arial"/>
          <w:color w:val="210756"/>
          <w:lang w:eastAsia="en-GB"/>
        </w:rPr>
        <w:t xml:space="preserve"> </w:t>
      </w:r>
      <w:r w:rsidR="00702826" w:rsidRPr="006911AA">
        <w:rPr>
          <w:rFonts w:ascii="Arial" w:eastAsia="Times New Roman" w:hAnsi="Arial" w:cs="Arial"/>
          <w:color w:val="210756"/>
          <w:lang w:eastAsia="en-GB"/>
        </w:rPr>
        <w:t xml:space="preserve">will be </w:t>
      </w:r>
      <w:r w:rsidR="00202B39">
        <w:rPr>
          <w:rFonts w:ascii="Arial" w:eastAsia="Times New Roman" w:hAnsi="Arial" w:cs="Arial"/>
          <w:color w:val="210756"/>
          <w:lang w:eastAsia="en-GB"/>
        </w:rPr>
        <w:t>awarded</w:t>
      </w:r>
      <w:r w:rsidR="00702826" w:rsidRPr="006911AA">
        <w:rPr>
          <w:rFonts w:ascii="Arial" w:eastAsia="Times New Roman" w:hAnsi="Arial" w:cs="Arial"/>
          <w:color w:val="210756"/>
          <w:lang w:eastAsia="en-GB"/>
        </w:rPr>
        <w:t xml:space="preserve"> to UK universities</w:t>
      </w:r>
      <w:r w:rsidR="007B2B34" w:rsidRPr="006911AA">
        <w:rPr>
          <w:rFonts w:ascii="Arial" w:eastAsia="Times New Roman" w:hAnsi="Arial" w:cs="Arial"/>
          <w:color w:val="210756"/>
          <w:lang w:eastAsia="en-GB"/>
        </w:rPr>
        <w:t>,</w:t>
      </w:r>
      <w:r w:rsidR="00702826" w:rsidRPr="006911AA">
        <w:rPr>
          <w:rFonts w:ascii="Arial" w:eastAsia="Times New Roman" w:hAnsi="Arial" w:cs="Arial"/>
          <w:color w:val="210756"/>
          <w:lang w:eastAsia="en-GB"/>
        </w:rPr>
        <w:t xml:space="preserve"> or consortia </w:t>
      </w:r>
      <w:r w:rsidR="007B2B34" w:rsidRPr="006911AA">
        <w:rPr>
          <w:rFonts w:ascii="Arial" w:eastAsia="Times New Roman" w:hAnsi="Arial" w:cs="Arial"/>
          <w:color w:val="210756"/>
          <w:lang w:eastAsia="en-GB"/>
        </w:rPr>
        <w:t xml:space="preserve">of universities, </w:t>
      </w:r>
      <w:r w:rsidR="00702826" w:rsidRPr="006911AA">
        <w:rPr>
          <w:rFonts w:ascii="Arial" w:eastAsia="Times New Roman" w:hAnsi="Arial" w:cs="Arial"/>
          <w:color w:val="210756"/>
          <w:lang w:eastAsia="en-GB"/>
        </w:rPr>
        <w:t xml:space="preserve">to </w:t>
      </w:r>
      <w:r w:rsidR="00941840">
        <w:rPr>
          <w:rFonts w:ascii="Arial" w:eastAsia="Times New Roman" w:hAnsi="Arial" w:cs="Arial"/>
          <w:color w:val="210756"/>
          <w:lang w:eastAsia="en-GB"/>
        </w:rPr>
        <w:t>P</w:t>
      </w:r>
      <w:r w:rsidR="00702826" w:rsidRPr="006911AA">
        <w:rPr>
          <w:rFonts w:ascii="Arial" w:eastAsia="Times New Roman" w:hAnsi="Arial" w:cs="Arial"/>
          <w:color w:val="210756"/>
          <w:lang w:eastAsia="en-GB"/>
        </w:rPr>
        <w:t xml:space="preserve">artner with universities or consortia </w:t>
      </w:r>
      <w:r w:rsidR="007B2B34" w:rsidRPr="006911AA">
        <w:rPr>
          <w:rFonts w:ascii="Arial" w:eastAsia="Times New Roman" w:hAnsi="Arial" w:cs="Arial"/>
          <w:color w:val="210756"/>
          <w:lang w:eastAsia="en-GB"/>
        </w:rPr>
        <w:t xml:space="preserve">of universities </w:t>
      </w:r>
      <w:r w:rsidR="00702826" w:rsidRPr="006911AA">
        <w:rPr>
          <w:rFonts w:ascii="Arial" w:eastAsia="Times New Roman" w:hAnsi="Arial" w:cs="Arial"/>
          <w:color w:val="210756"/>
          <w:lang w:eastAsia="en-GB"/>
        </w:rPr>
        <w:t xml:space="preserve">from </w:t>
      </w:r>
      <w:r w:rsidR="00ED5993">
        <w:rPr>
          <w:rFonts w:ascii="Arial" w:eastAsia="Times New Roman" w:hAnsi="Arial" w:cs="Arial"/>
          <w:color w:val="210756"/>
          <w:lang w:eastAsia="en-GB"/>
        </w:rPr>
        <w:t>Saudi Arabia</w:t>
      </w:r>
      <w:r w:rsidR="00702826" w:rsidRPr="006911AA">
        <w:rPr>
          <w:rFonts w:ascii="Arial" w:eastAsia="Times New Roman" w:hAnsi="Arial" w:cs="Arial"/>
          <w:color w:val="210756"/>
          <w:lang w:eastAsia="en-GB"/>
        </w:rPr>
        <w:t xml:space="preserve"> for running  project</w:t>
      </w:r>
      <w:r w:rsidR="002139FD">
        <w:rPr>
          <w:rFonts w:ascii="Arial" w:eastAsia="Times New Roman" w:hAnsi="Arial" w:cs="Arial"/>
          <w:color w:val="210756"/>
          <w:lang w:eastAsia="en-GB"/>
        </w:rPr>
        <w:t>s</w:t>
      </w:r>
      <w:r w:rsidR="00702826" w:rsidRPr="006911AA">
        <w:rPr>
          <w:rFonts w:ascii="Arial" w:eastAsia="Times New Roman" w:hAnsi="Arial" w:cs="Arial"/>
          <w:color w:val="210756"/>
          <w:lang w:eastAsia="en-GB"/>
        </w:rPr>
        <w:t xml:space="preserve"> that will support greater </w:t>
      </w:r>
      <w:r w:rsidR="002139FD">
        <w:rPr>
          <w:rFonts w:ascii="Arial" w:eastAsia="Times New Roman" w:hAnsi="Arial" w:cs="Arial"/>
          <w:color w:val="210756"/>
          <w:lang w:eastAsia="en-GB"/>
        </w:rPr>
        <w:t>research collaboratio</w:t>
      </w:r>
      <w:r w:rsidR="007A4745">
        <w:rPr>
          <w:rFonts w:ascii="Arial" w:eastAsia="Times New Roman" w:hAnsi="Arial" w:cs="Arial"/>
          <w:color w:val="210756"/>
          <w:lang w:eastAsia="en-GB"/>
        </w:rPr>
        <w:t xml:space="preserve">n, </w:t>
      </w:r>
      <w:r w:rsidR="00702826" w:rsidRPr="006911AA">
        <w:rPr>
          <w:rFonts w:ascii="Arial" w:eastAsia="Times New Roman" w:hAnsi="Arial" w:cs="Arial"/>
          <w:color w:val="210756"/>
          <w:lang w:eastAsia="en-GB"/>
        </w:rPr>
        <w:t>internationalisation of HE institutions and transnational education</w:t>
      </w:r>
      <w:r w:rsidR="00B812E8" w:rsidRPr="006911AA">
        <w:rPr>
          <w:rFonts w:ascii="Arial" w:eastAsia="Times New Roman" w:hAnsi="Arial" w:cs="Arial"/>
          <w:color w:val="210756"/>
          <w:lang w:eastAsia="en-GB"/>
        </w:rPr>
        <w:t xml:space="preserve"> (</w:t>
      </w:r>
      <w:r w:rsidR="00702826" w:rsidRPr="006911AA">
        <w:rPr>
          <w:rFonts w:ascii="Arial" w:eastAsia="Times New Roman" w:hAnsi="Arial" w:cs="Arial"/>
          <w:color w:val="210756"/>
          <w:lang w:eastAsia="en-GB"/>
        </w:rPr>
        <w:t>TNE</w:t>
      </w:r>
      <w:r w:rsidR="00B812E8" w:rsidRPr="006911AA">
        <w:rPr>
          <w:rFonts w:ascii="Arial" w:eastAsia="Times New Roman" w:hAnsi="Arial" w:cs="Arial"/>
          <w:color w:val="210756"/>
          <w:lang w:eastAsia="en-GB"/>
        </w:rPr>
        <w:t>)</w:t>
      </w:r>
      <w:r w:rsidR="00702826" w:rsidRPr="006911AA">
        <w:rPr>
          <w:rFonts w:ascii="Arial" w:eastAsia="Times New Roman" w:hAnsi="Arial" w:cs="Arial"/>
          <w:color w:val="210756"/>
          <w:lang w:eastAsia="en-GB"/>
        </w:rPr>
        <w:t xml:space="preserve">. </w:t>
      </w:r>
      <w:r w:rsidR="00C6292C">
        <w:rPr>
          <w:rFonts w:ascii="Arial" w:eastAsia="Times New Roman" w:hAnsi="Arial" w:cs="Arial"/>
          <w:color w:val="210756"/>
          <w:lang w:eastAsia="en-GB"/>
        </w:rPr>
        <w:t xml:space="preserve">Saudi </w:t>
      </w:r>
      <w:r w:rsidR="00B77774">
        <w:rPr>
          <w:rFonts w:ascii="Arial" w:eastAsia="Times New Roman" w:hAnsi="Arial" w:cs="Arial"/>
          <w:color w:val="210756"/>
          <w:lang w:eastAsia="en-GB"/>
        </w:rPr>
        <w:t>higher education</w:t>
      </w:r>
      <w:r w:rsidR="00202B39">
        <w:rPr>
          <w:rFonts w:ascii="Arial" w:eastAsia="Times New Roman" w:hAnsi="Arial" w:cs="Arial"/>
          <w:color w:val="210756"/>
          <w:lang w:eastAsia="en-GB"/>
        </w:rPr>
        <w:t xml:space="preserve"> </w:t>
      </w:r>
      <w:r w:rsidR="00C6292C">
        <w:rPr>
          <w:rFonts w:ascii="Arial" w:eastAsia="Times New Roman" w:hAnsi="Arial" w:cs="Arial"/>
          <w:color w:val="210756"/>
          <w:lang w:eastAsia="en-GB"/>
        </w:rPr>
        <w:t>ins</w:t>
      </w:r>
      <w:r w:rsidR="00C80CA4">
        <w:rPr>
          <w:rFonts w:ascii="Arial" w:eastAsia="Times New Roman" w:hAnsi="Arial" w:cs="Arial"/>
          <w:color w:val="210756"/>
          <w:lang w:eastAsia="en-GB"/>
        </w:rPr>
        <w:t xml:space="preserve">titutions are eligible to apply for the funding too. </w:t>
      </w:r>
    </w:p>
    <w:p w14:paraId="0B515C75" w14:textId="0D31B83C" w:rsidR="00D71C99" w:rsidRDefault="00EC5921" w:rsidP="00D71C99">
      <w:pPr>
        <w:tabs>
          <w:tab w:val="num" w:pos="1080"/>
        </w:tabs>
        <w:spacing w:before="100" w:beforeAutospacing="1" w:after="100" w:afterAutospacing="1"/>
        <w:ind w:left="360"/>
        <w:rPr>
          <w:rFonts w:ascii="Arial" w:eastAsia="Times New Roman" w:hAnsi="Arial" w:cs="Arial"/>
          <w:color w:val="210756"/>
          <w:lang w:eastAsia="en-GB"/>
        </w:rPr>
      </w:pPr>
      <w:r>
        <w:rPr>
          <w:rFonts w:ascii="Arial" w:eastAsia="Times New Roman" w:hAnsi="Arial" w:cs="Arial"/>
          <w:color w:val="210756"/>
          <w:lang w:eastAsia="en-GB"/>
        </w:rPr>
        <w:t xml:space="preserve">We encourage </w:t>
      </w:r>
      <w:r w:rsidR="00D71C99">
        <w:rPr>
          <w:rFonts w:ascii="Arial" w:eastAsia="Times New Roman" w:hAnsi="Arial" w:cs="Arial"/>
          <w:color w:val="210756"/>
          <w:lang w:eastAsia="en-GB"/>
        </w:rPr>
        <w:t xml:space="preserve">HE </w:t>
      </w:r>
      <w:r>
        <w:rPr>
          <w:rFonts w:ascii="Arial" w:eastAsia="Times New Roman" w:hAnsi="Arial" w:cs="Arial"/>
          <w:color w:val="210756"/>
          <w:lang w:eastAsia="en-GB"/>
        </w:rPr>
        <w:t xml:space="preserve">institutions to consider the </w:t>
      </w:r>
      <w:r w:rsidR="00E22AFE">
        <w:rPr>
          <w:rFonts w:ascii="Arial" w:eastAsia="Times New Roman" w:hAnsi="Arial" w:cs="Arial"/>
          <w:color w:val="210756"/>
          <w:lang w:eastAsia="en-GB"/>
        </w:rPr>
        <w:t xml:space="preserve">below </w:t>
      </w:r>
      <w:r w:rsidR="00D71C99">
        <w:rPr>
          <w:rFonts w:ascii="Arial" w:eastAsia="Times New Roman" w:hAnsi="Arial" w:cs="Arial"/>
          <w:color w:val="210756"/>
          <w:lang w:eastAsia="en-GB"/>
        </w:rPr>
        <w:t xml:space="preserve">thematic areas in their submission: </w:t>
      </w:r>
    </w:p>
    <w:p w14:paraId="36DD42CD" w14:textId="77777777" w:rsidR="00D71C99" w:rsidRDefault="00200EFC" w:rsidP="00C3626E">
      <w:pPr>
        <w:pStyle w:val="ListParagraph"/>
        <w:numPr>
          <w:ilvl w:val="0"/>
          <w:numId w:val="16"/>
        </w:numPr>
        <w:shd w:val="clear" w:color="auto" w:fill="FFFFFF"/>
        <w:tabs>
          <w:tab w:val="clear" w:pos="720"/>
          <w:tab w:val="num" w:pos="1080"/>
        </w:tabs>
        <w:spacing w:before="100" w:beforeAutospacing="1" w:after="100" w:afterAutospacing="1"/>
        <w:ind w:left="1200"/>
        <w:rPr>
          <w:rFonts w:ascii="Arial" w:eastAsia="Times New Roman" w:hAnsi="Arial" w:cs="Arial"/>
          <w:color w:val="210756"/>
          <w:lang w:eastAsia="en-GB"/>
        </w:rPr>
      </w:pPr>
      <w:r w:rsidRPr="00D71C99">
        <w:rPr>
          <w:rFonts w:ascii="Arial" w:eastAsia="Times New Roman" w:hAnsi="Arial" w:cs="Arial"/>
          <w:color w:val="210756"/>
          <w:lang w:eastAsia="en-GB"/>
        </w:rPr>
        <w:t xml:space="preserve">Clean </w:t>
      </w:r>
      <w:r w:rsidR="004632D0" w:rsidRPr="00D71C99">
        <w:rPr>
          <w:rFonts w:ascii="Arial" w:eastAsia="Times New Roman" w:hAnsi="Arial" w:cs="Arial"/>
          <w:color w:val="210756"/>
          <w:lang w:eastAsia="en-GB"/>
        </w:rPr>
        <w:t>E</w:t>
      </w:r>
      <w:r w:rsidRPr="00D71C99">
        <w:rPr>
          <w:rFonts w:ascii="Arial" w:eastAsia="Times New Roman" w:hAnsi="Arial" w:cs="Arial"/>
          <w:color w:val="210756"/>
          <w:lang w:eastAsia="en-GB"/>
        </w:rPr>
        <w:t xml:space="preserve">nergy </w:t>
      </w:r>
      <w:r w:rsidR="00B77774" w:rsidRPr="00D71C99">
        <w:rPr>
          <w:rFonts w:ascii="Arial" w:eastAsia="Times New Roman" w:hAnsi="Arial" w:cs="Arial"/>
          <w:color w:val="210756"/>
          <w:lang w:eastAsia="en-GB"/>
        </w:rPr>
        <w:t xml:space="preserve">&amp; Environment </w:t>
      </w:r>
    </w:p>
    <w:p w14:paraId="23D6DCE3" w14:textId="46940053" w:rsidR="00200EFC" w:rsidRPr="00D71C99" w:rsidRDefault="00B77774" w:rsidP="00C3626E">
      <w:pPr>
        <w:pStyle w:val="ListParagraph"/>
        <w:numPr>
          <w:ilvl w:val="0"/>
          <w:numId w:val="16"/>
        </w:numPr>
        <w:shd w:val="clear" w:color="auto" w:fill="FFFFFF"/>
        <w:tabs>
          <w:tab w:val="clear" w:pos="720"/>
          <w:tab w:val="num" w:pos="1080"/>
        </w:tabs>
        <w:spacing w:before="100" w:beforeAutospacing="1" w:after="100" w:afterAutospacing="1"/>
        <w:ind w:left="1200"/>
        <w:rPr>
          <w:rFonts w:ascii="Arial" w:eastAsia="Times New Roman" w:hAnsi="Arial" w:cs="Arial"/>
          <w:color w:val="210756"/>
          <w:lang w:eastAsia="en-GB"/>
        </w:rPr>
      </w:pPr>
      <w:r w:rsidRPr="00D71C99">
        <w:rPr>
          <w:rFonts w:ascii="Arial" w:eastAsia="Times New Roman" w:hAnsi="Arial" w:cs="Arial"/>
          <w:color w:val="210756"/>
          <w:lang w:eastAsia="en-GB"/>
        </w:rPr>
        <w:t xml:space="preserve">Engineering &amp; </w:t>
      </w:r>
      <w:r w:rsidR="00D10E2C" w:rsidRPr="00D71C99">
        <w:rPr>
          <w:rFonts w:ascii="Arial" w:eastAsia="Times New Roman" w:hAnsi="Arial" w:cs="Arial"/>
          <w:color w:val="210756"/>
          <w:lang w:eastAsia="en-GB"/>
        </w:rPr>
        <w:t>C</w:t>
      </w:r>
      <w:r w:rsidR="007A1C72" w:rsidRPr="00D71C99">
        <w:rPr>
          <w:rFonts w:ascii="Arial" w:eastAsia="Times New Roman" w:hAnsi="Arial" w:cs="Arial"/>
          <w:color w:val="210756"/>
          <w:lang w:eastAsia="en-GB"/>
        </w:rPr>
        <w:t>yber-security</w:t>
      </w:r>
    </w:p>
    <w:p w14:paraId="5FCAEA62" w14:textId="0DF1251F" w:rsidR="00200EFC" w:rsidRDefault="007A1C72" w:rsidP="00A427F3">
      <w:pPr>
        <w:numPr>
          <w:ilvl w:val="0"/>
          <w:numId w:val="16"/>
        </w:numPr>
        <w:shd w:val="clear" w:color="auto" w:fill="FFFFFF"/>
        <w:tabs>
          <w:tab w:val="clear" w:pos="720"/>
          <w:tab w:val="num" w:pos="1080"/>
        </w:tabs>
        <w:spacing w:before="100" w:beforeAutospacing="1" w:after="100" w:afterAutospacing="1"/>
        <w:ind w:left="1200"/>
        <w:rPr>
          <w:rFonts w:ascii="Arial" w:eastAsia="Times New Roman" w:hAnsi="Arial" w:cs="Arial"/>
          <w:color w:val="210756"/>
          <w:lang w:eastAsia="en-GB"/>
        </w:rPr>
      </w:pPr>
      <w:r>
        <w:rPr>
          <w:rFonts w:ascii="Arial" w:eastAsia="Times New Roman" w:hAnsi="Arial" w:cs="Arial"/>
          <w:color w:val="210756"/>
          <w:lang w:eastAsia="en-GB"/>
        </w:rPr>
        <w:t xml:space="preserve">Arts &amp; culture </w:t>
      </w:r>
    </w:p>
    <w:p w14:paraId="05007D63" w14:textId="463243F1" w:rsidR="00702826" w:rsidRPr="006911AA" w:rsidRDefault="00702826" w:rsidP="00634595">
      <w:pPr>
        <w:spacing w:before="100" w:beforeAutospacing="1" w:after="100" w:afterAutospacing="1"/>
        <w:ind w:left="36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Each successful proposal will receive </w:t>
      </w:r>
      <w:r w:rsidR="007B2B34" w:rsidRPr="006911AA">
        <w:rPr>
          <w:rFonts w:ascii="Arial" w:eastAsia="Times New Roman" w:hAnsi="Arial" w:cs="Arial"/>
          <w:color w:val="210756"/>
          <w:lang w:eastAsia="en-GB"/>
        </w:rPr>
        <w:t>a</w:t>
      </w:r>
      <w:r w:rsidR="00ED22AE">
        <w:rPr>
          <w:rFonts w:ascii="Arial" w:eastAsia="Times New Roman" w:hAnsi="Arial" w:cs="Arial"/>
          <w:color w:val="210756"/>
          <w:lang w:eastAsia="en-GB"/>
        </w:rPr>
        <w:t xml:space="preserve"> </w:t>
      </w:r>
      <w:r w:rsidR="00ED22AE" w:rsidRPr="006911AA">
        <w:rPr>
          <w:rFonts w:ascii="Arial" w:eastAsia="Times New Roman" w:hAnsi="Arial" w:cs="Arial"/>
          <w:color w:val="210756"/>
          <w:lang w:eastAsia="en-GB"/>
        </w:rPr>
        <w:t>grant</w:t>
      </w:r>
      <w:r w:rsidR="007232DF">
        <w:rPr>
          <w:rFonts w:ascii="Arial" w:eastAsia="Times New Roman" w:hAnsi="Arial" w:cs="Arial"/>
          <w:color w:val="210756"/>
          <w:lang w:eastAsia="en-GB"/>
        </w:rPr>
        <w:t xml:space="preserve"> between</w:t>
      </w:r>
      <w:r w:rsidR="007B2B34" w:rsidRPr="006911AA">
        <w:rPr>
          <w:rFonts w:ascii="Arial" w:eastAsia="Times New Roman" w:hAnsi="Arial" w:cs="Arial"/>
          <w:color w:val="210756"/>
          <w:lang w:eastAsia="en-GB"/>
        </w:rPr>
        <w:t xml:space="preserve"> </w:t>
      </w:r>
      <w:r w:rsidRPr="00304A6D">
        <w:rPr>
          <w:rFonts w:ascii="Arial" w:eastAsia="Times New Roman" w:hAnsi="Arial" w:cs="Arial"/>
          <w:b/>
          <w:bCs/>
          <w:color w:val="210756"/>
          <w:lang w:eastAsia="en-GB"/>
        </w:rPr>
        <w:t>£</w:t>
      </w:r>
      <w:r w:rsidR="00304A6D" w:rsidRPr="00304A6D">
        <w:rPr>
          <w:rFonts w:ascii="Arial" w:eastAsia="Times New Roman" w:hAnsi="Arial" w:cs="Arial"/>
          <w:b/>
          <w:bCs/>
          <w:color w:val="210756"/>
          <w:lang w:eastAsia="en-GB"/>
        </w:rPr>
        <w:t>25</w:t>
      </w:r>
      <w:r w:rsidRPr="00304A6D">
        <w:rPr>
          <w:rFonts w:ascii="Arial" w:eastAsia="Times New Roman" w:hAnsi="Arial" w:cs="Arial"/>
          <w:b/>
          <w:bCs/>
          <w:color w:val="210756"/>
          <w:lang w:eastAsia="en-GB"/>
        </w:rPr>
        <w:t xml:space="preserve">,000 </w:t>
      </w:r>
      <w:r w:rsidR="00ED22AE" w:rsidRPr="00304A6D">
        <w:rPr>
          <w:rFonts w:ascii="Arial" w:eastAsia="Times New Roman" w:hAnsi="Arial" w:cs="Arial"/>
          <w:b/>
          <w:bCs/>
          <w:color w:val="210756"/>
          <w:lang w:eastAsia="en-GB"/>
        </w:rPr>
        <w:t xml:space="preserve">– </w:t>
      </w:r>
      <w:r w:rsidR="007232DF" w:rsidRPr="00304A6D">
        <w:rPr>
          <w:rFonts w:ascii="Arial" w:eastAsia="Times New Roman" w:hAnsi="Arial" w:cs="Arial"/>
          <w:b/>
          <w:bCs/>
          <w:color w:val="210756"/>
          <w:lang w:eastAsia="en-GB"/>
        </w:rPr>
        <w:t>£</w:t>
      </w:r>
      <w:r w:rsidR="00ED22AE" w:rsidRPr="00304A6D">
        <w:rPr>
          <w:rFonts w:ascii="Arial" w:eastAsia="Times New Roman" w:hAnsi="Arial" w:cs="Arial"/>
          <w:b/>
          <w:bCs/>
          <w:color w:val="210756"/>
          <w:lang w:eastAsia="en-GB"/>
        </w:rPr>
        <w:t>75,000</w:t>
      </w:r>
      <w:r w:rsidR="00ED22AE">
        <w:rPr>
          <w:rFonts w:ascii="Arial" w:eastAsia="Times New Roman" w:hAnsi="Arial" w:cs="Arial"/>
          <w:color w:val="210756"/>
          <w:lang w:eastAsia="en-GB"/>
        </w:rPr>
        <w:t xml:space="preserve"> </w:t>
      </w:r>
      <w:r w:rsidRPr="006911AA">
        <w:rPr>
          <w:rFonts w:ascii="Arial" w:eastAsia="Times New Roman" w:hAnsi="Arial" w:cs="Arial"/>
          <w:color w:val="210756"/>
          <w:lang w:eastAsia="en-GB"/>
        </w:rPr>
        <w:t xml:space="preserve">which shall only be used to cover project activities which will contribute </w:t>
      </w:r>
      <w:r w:rsidR="0060326A" w:rsidRPr="006911AA">
        <w:rPr>
          <w:rFonts w:ascii="Arial" w:eastAsia="Times New Roman" w:hAnsi="Arial" w:cs="Arial"/>
          <w:color w:val="210756"/>
          <w:lang w:eastAsia="en-GB"/>
        </w:rPr>
        <w:t>to the</w:t>
      </w:r>
      <w:r w:rsidRPr="006911AA">
        <w:rPr>
          <w:rFonts w:ascii="Arial" w:eastAsia="Times New Roman" w:hAnsi="Arial" w:cs="Arial"/>
          <w:color w:val="210756"/>
          <w:lang w:eastAsia="en-GB"/>
        </w:rPr>
        <w:t xml:space="preserve"> achiev</w:t>
      </w:r>
      <w:r w:rsidR="0060326A" w:rsidRPr="006911AA">
        <w:rPr>
          <w:rFonts w:ascii="Arial" w:eastAsia="Times New Roman" w:hAnsi="Arial" w:cs="Arial"/>
          <w:color w:val="210756"/>
          <w:lang w:eastAsia="en-GB"/>
        </w:rPr>
        <w:t>ement of</w:t>
      </w:r>
      <w:r w:rsidRPr="006911AA">
        <w:rPr>
          <w:rFonts w:ascii="Arial" w:eastAsia="Times New Roman" w:hAnsi="Arial" w:cs="Arial"/>
          <w:color w:val="210756"/>
          <w:lang w:eastAsia="en-GB"/>
        </w:rPr>
        <w:t xml:space="preserve"> GGP short and long</w:t>
      </w:r>
      <w:r w:rsidR="00B0235F" w:rsidRPr="006911AA">
        <w:rPr>
          <w:rFonts w:ascii="Arial" w:eastAsia="Times New Roman" w:hAnsi="Arial" w:cs="Arial"/>
          <w:color w:val="210756"/>
          <w:lang w:eastAsia="en-GB"/>
        </w:rPr>
        <w:t>-</w:t>
      </w:r>
      <w:r w:rsidRPr="006911AA">
        <w:rPr>
          <w:rFonts w:ascii="Arial" w:eastAsia="Times New Roman" w:hAnsi="Arial" w:cs="Arial"/>
          <w:color w:val="210756"/>
          <w:lang w:eastAsia="en-GB"/>
        </w:rPr>
        <w:t xml:space="preserve">term outcomes including: </w:t>
      </w:r>
    </w:p>
    <w:p w14:paraId="192CD5D1" w14:textId="3B8CE0C4" w:rsidR="00702826" w:rsidRPr="006911AA" w:rsidRDefault="0080639C"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UK and </w:t>
      </w:r>
      <w:r w:rsidR="007232DF">
        <w:rPr>
          <w:rFonts w:ascii="Arial" w:eastAsia="Times New Roman" w:hAnsi="Arial" w:cs="Arial"/>
          <w:color w:val="210756"/>
          <w:lang w:eastAsia="en-GB"/>
        </w:rPr>
        <w:t>Saudi</w:t>
      </w:r>
      <w:r w:rsidRPr="006911AA">
        <w:rPr>
          <w:rFonts w:ascii="Arial" w:eastAsia="Times New Roman" w:hAnsi="Arial" w:cs="Arial"/>
          <w:color w:val="210756"/>
          <w:lang w:eastAsia="en-GB"/>
        </w:rPr>
        <w:t xml:space="preserve"> HEIs have improved relevant market understanding and access</w:t>
      </w:r>
    </w:p>
    <w:p w14:paraId="58548483" w14:textId="352A6D05" w:rsidR="0080639C" w:rsidRPr="006911AA" w:rsidRDefault="0080639C"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Increased scale and effectiveness of UK</w:t>
      </w:r>
      <w:r w:rsidR="0070266C">
        <w:rPr>
          <w:rFonts w:ascii="Arial" w:eastAsia="Times New Roman" w:hAnsi="Arial" w:cs="Arial"/>
          <w:color w:val="210756"/>
          <w:lang w:eastAsia="en-GB"/>
        </w:rPr>
        <w:t xml:space="preserve"> </w:t>
      </w:r>
      <w:r w:rsidR="005C6481">
        <w:rPr>
          <w:rFonts w:ascii="Arial" w:eastAsia="Times New Roman" w:hAnsi="Arial" w:cs="Arial"/>
          <w:color w:val="210756"/>
          <w:lang w:eastAsia="en-GB"/>
        </w:rPr>
        <w:t>R</w:t>
      </w:r>
      <w:r w:rsidR="0070266C">
        <w:rPr>
          <w:rFonts w:ascii="Arial" w:eastAsia="Times New Roman" w:hAnsi="Arial" w:cs="Arial"/>
          <w:color w:val="210756"/>
          <w:lang w:eastAsia="en-GB"/>
        </w:rPr>
        <w:t>esearch</w:t>
      </w:r>
      <w:r w:rsidR="005C6481">
        <w:rPr>
          <w:rFonts w:ascii="Arial" w:eastAsia="Times New Roman" w:hAnsi="Arial" w:cs="Arial"/>
          <w:color w:val="210756"/>
          <w:lang w:eastAsia="en-GB"/>
        </w:rPr>
        <w:t xml:space="preserve"> and </w:t>
      </w:r>
      <w:r w:rsidRPr="006911AA">
        <w:rPr>
          <w:rFonts w:ascii="Arial" w:eastAsia="Times New Roman" w:hAnsi="Arial" w:cs="Arial"/>
          <w:color w:val="210756"/>
          <w:lang w:eastAsia="en-GB"/>
        </w:rPr>
        <w:t xml:space="preserve"> </w:t>
      </w:r>
      <w:r w:rsidR="005C6481">
        <w:rPr>
          <w:rFonts w:ascii="Arial" w:eastAsia="Times New Roman" w:hAnsi="Arial" w:cs="Arial"/>
          <w:color w:val="210756"/>
          <w:lang w:eastAsia="en-GB"/>
        </w:rPr>
        <w:t xml:space="preserve">Transnational Education. </w:t>
      </w:r>
    </w:p>
    <w:p w14:paraId="24174BBF" w14:textId="4FBE33A5" w:rsidR="0080639C" w:rsidRPr="006911AA" w:rsidRDefault="0080639C"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Students, graduates, researchers, staff, and policymakers develop a greater international outlook</w:t>
      </w:r>
      <w:r w:rsidR="00B0235F" w:rsidRPr="006911AA">
        <w:rPr>
          <w:rFonts w:ascii="Arial" w:eastAsia="Times New Roman" w:hAnsi="Arial" w:cs="Arial"/>
          <w:color w:val="210756"/>
          <w:lang w:eastAsia="en-GB"/>
        </w:rPr>
        <w:t xml:space="preserve"> and capacity for internationalisation</w:t>
      </w:r>
    </w:p>
    <w:p w14:paraId="06C1833A" w14:textId="1E684681" w:rsidR="0080639C" w:rsidRPr="006911AA" w:rsidRDefault="0080639C"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Increased mobility (including virtual) to and from the UK for staff, students, </w:t>
      </w:r>
      <w:r w:rsidR="006911AA" w:rsidRPr="006911AA">
        <w:rPr>
          <w:rFonts w:ascii="Arial" w:eastAsia="Times New Roman" w:hAnsi="Arial" w:cs="Arial"/>
          <w:color w:val="210756"/>
          <w:lang w:eastAsia="en-GB"/>
        </w:rPr>
        <w:t>researchers,</w:t>
      </w:r>
      <w:r w:rsidRPr="006911AA">
        <w:rPr>
          <w:rFonts w:ascii="Arial" w:eastAsia="Times New Roman" w:hAnsi="Arial" w:cs="Arial"/>
          <w:color w:val="210756"/>
          <w:lang w:eastAsia="en-GB"/>
        </w:rPr>
        <w:t xml:space="preserve"> and policymakers</w:t>
      </w:r>
    </w:p>
    <w:p w14:paraId="15FE1BCC" w14:textId="21658C25" w:rsidR="003F5542" w:rsidRPr="006911AA" w:rsidRDefault="003F5542"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Improved capacity for internationalisation at </w:t>
      </w:r>
      <w:r w:rsidR="004632D0">
        <w:rPr>
          <w:rFonts w:ascii="Arial" w:eastAsia="Times New Roman" w:hAnsi="Arial" w:cs="Arial"/>
          <w:color w:val="210756"/>
          <w:lang w:eastAsia="en-GB"/>
        </w:rPr>
        <w:t xml:space="preserve">an </w:t>
      </w:r>
      <w:r w:rsidRPr="006911AA">
        <w:rPr>
          <w:rFonts w:ascii="Arial" w:eastAsia="Times New Roman" w:hAnsi="Arial" w:cs="Arial"/>
          <w:color w:val="210756"/>
          <w:lang w:eastAsia="en-GB"/>
        </w:rPr>
        <w:t>institutional level</w:t>
      </w:r>
    </w:p>
    <w:p w14:paraId="6978B9FB" w14:textId="77777777" w:rsidR="008603A7" w:rsidRPr="006911AA" w:rsidRDefault="008603A7" w:rsidP="00A427F3">
      <w:pPr>
        <w:pStyle w:val="ListParagraph"/>
        <w:spacing w:before="100" w:beforeAutospacing="1" w:after="100" w:afterAutospacing="1"/>
        <w:ind w:left="1080"/>
        <w:rPr>
          <w:rFonts w:ascii="Arial" w:eastAsia="Times New Roman" w:hAnsi="Arial" w:cs="Arial"/>
          <w:color w:val="210756"/>
          <w:lang w:eastAsia="en-GB"/>
        </w:rPr>
      </w:pPr>
    </w:p>
    <w:p w14:paraId="2BEE8DC9" w14:textId="77777777" w:rsidR="00A721FF" w:rsidRDefault="008603A7" w:rsidP="00634595">
      <w:pPr>
        <w:spacing w:before="100" w:beforeAutospacing="1" w:after="100" w:afterAutospacing="1"/>
        <w:ind w:left="360"/>
        <w:jc w:val="both"/>
        <w:rPr>
          <w:rFonts w:ascii="Arial" w:eastAsia="Times New Roman" w:hAnsi="Arial" w:cs="Arial"/>
          <w:color w:val="210756"/>
          <w:lang w:eastAsia="en-GB"/>
        </w:rPr>
      </w:pPr>
      <w:r w:rsidRPr="00082189">
        <w:rPr>
          <w:rFonts w:ascii="Arial" w:eastAsia="Times New Roman" w:hAnsi="Arial" w:cs="Arial"/>
          <w:color w:val="210756"/>
          <w:lang w:eastAsia="en-GB"/>
        </w:rPr>
        <w:t xml:space="preserve">It is expected that project activities will be delivered through a blend of digital and face to face methodologies and that the </w:t>
      </w:r>
      <w:r w:rsidR="003F5542" w:rsidRPr="00082189">
        <w:rPr>
          <w:rFonts w:ascii="Arial" w:eastAsia="Times New Roman" w:hAnsi="Arial" w:cs="Arial"/>
          <w:color w:val="210756"/>
          <w:lang w:eastAsia="en-GB"/>
        </w:rPr>
        <w:t>project activities might include</w:t>
      </w:r>
      <w:r w:rsidR="00A721FF">
        <w:rPr>
          <w:rFonts w:ascii="Arial" w:eastAsia="Times New Roman" w:hAnsi="Arial" w:cs="Arial"/>
          <w:color w:val="210756"/>
          <w:lang w:eastAsia="en-GB"/>
        </w:rPr>
        <w:t xml:space="preserve">, but not limited to, </w:t>
      </w:r>
      <w:r w:rsidR="003F5542" w:rsidRPr="00082189">
        <w:rPr>
          <w:rFonts w:ascii="Arial" w:eastAsia="Times New Roman" w:hAnsi="Arial" w:cs="Arial"/>
          <w:color w:val="210756"/>
          <w:lang w:eastAsia="en-GB"/>
        </w:rPr>
        <w:t>one or more of the following</w:t>
      </w:r>
      <w:r w:rsidR="00A721FF">
        <w:rPr>
          <w:rFonts w:ascii="Arial" w:eastAsia="Times New Roman" w:hAnsi="Arial" w:cs="Arial"/>
          <w:color w:val="210756"/>
          <w:lang w:eastAsia="en-GB"/>
        </w:rPr>
        <w:t>:</w:t>
      </w:r>
    </w:p>
    <w:p w14:paraId="1874F660" w14:textId="67A2CB51" w:rsidR="00A4582F" w:rsidRDefault="00A4582F"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Joint r</w:t>
      </w:r>
      <w:r w:rsidR="00775008">
        <w:rPr>
          <w:rFonts w:ascii="Arial" w:eastAsia="Times New Roman" w:hAnsi="Arial" w:cs="Arial"/>
          <w:color w:val="210756"/>
          <w:lang w:eastAsia="en-GB"/>
        </w:rPr>
        <w:t xml:space="preserve">esearch projects </w:t>
      </w:r>
    </w:p>
    <w:p w14:paraId="38BDDFC8" w14:textId="32CB5822" w:rsidR="003F5542" w:rsidRDefault="00EB778E"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Joint C</w:t>
      </w:r>
      <w:r w:rsidR="003F5542" w:rsidRPr="006911AA">
        <w:rPr>
          <w:rFonts w:ascii="Arial" w:eastAsia="Times New Roman" w:hAnsi="Arial" w:cs="Arial"/>
          <w:color w:val="210756"/>
          <w:lang w:eastAsia="en-GB"/>
        </w:rPr>
        <w:t>urriculum development</w:t>
      </w:r>
    </w:p>
    <w:p w14:paraId="4ED03085" w14:textId="5E871FEC" w:rsidR="00805662" w:rsidRPr="006911AA" w:rsidRDefault="00805662"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 xml:space="preserve">Development of joint degree or dual degree programmes. </w:t>
      </w:r>
    </w:p>
    <w:p w14:paraId="055F1636" w14:textId="7473B12A" w:rsidR="003F5542" w:rsidRPr="006911AA" w:rsidRDefault="003F5542"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Staff and student mobility </w:t>
      </w:r>
      <w:r w:rsidR="008400D7" w:rsidRPr="006911AA">
        <w:rPr>
          <w:rFonts w:ascii="Arial" w:eastAsia="Times New Roman" w:hAnsi="Arial" w:cs="Arial"/>
          <w:color w:val="210756"/>
          <w:lang w:eastAsia="en-GB"/>
        </w:rPr>
        <w:t>programmes</w:t>
      </w:r>
    </w:p>
    <w:p w14:paraId="03DA0BFD" w14:textId="3E00DE0D" w:rsidR="008603A7" w:rsidRPr="006911AA" w:rsidRDefault="008603A7"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E</w:t>
      </w:r>
      <w:r w:rsidR="003F5542" w:rsidRPr="006911AA">
        <w:rPr>
          <w:rFonts w:ascii="Arial" w:eastAsia="Times New Roman" w:hAnsi="Arial" w:cs="Arial"/>
          <w:color w:val="210756"/>
          <w:lang w:eastAsia="en-GB"/>
        </w:rPr>
        <w:t xml:space="preserve">nabling </w:t>
      </w:r>
      <w:r w:rsidRPr="006911AA">
        <w:rPr>
          <w:rFonts w:ascii="Arial" w:eastAsia="Times New Roman" w:hAnsi="Arial" w:cs="Arial"/>
          <w:color w:val="210756"/>
          <w:lang w:eastAsia="en-GB"/>
        </w:rPr>
        <w:t xml:space="preserve">programmes </w:t>
      </w:r>
      <w:r w:rsidR="003F5542" w:rsidRPr="006911AA">
        <w:rPr>
          <w:rFonts w:ascii="Arial" w:eastAsia="Times New Roman" w:hAnsi="Arial" w:cs="Arial"/>
          <w:color w:val="210756"/>
          <w:lang w:eastAsia="en-GB"/>
        </w:rPr>
        <w:t>(</w:t>
      </w:r>
      <w:r w:rsidR="00082189" w:rsidRPr="006911AA">
        <w:rPr>
          <w:rFonts w:ascii="Arial" w:eastAsia="Times New Roman" w:hAnsi="Arial" w:cs="Arial"/>
          <w:color w:val="210756"/>
          <w:lang w:eastAsia="en-GB"/>
        </w:rPr>
        <w:t>e.g.,</w:t>
      </w:r>
      <w:r w:rsidR="003F5542" w:rsidRPr="006911AA">
        <w:rPr>
          <w:rFonts w:ascii="Arial" w:eastAsia="Times New Roman" w:hAnsi="Arial" w:cs="Arial"/>
          <w:color w:val="210756"/>
          <w:lang w:eastAsia="en-GB"/>
        </w:rPr>
        <w:t xml:space="preserve"> policy dialogue</w:t>
      </w:r>
      <w:r w:rsidR="00EB778E">
        <w:rPr>
          <w:rFonts w:ascii="Arial" w:eastAsia="Times New Roman" w:hAnsi="Arial" w:cs="Arial"/>
          <w:color w:val="210756"/>
          <w:lang w:eastAsia="en-GB"/>
        </w:rPr>
        <w:t>s</w:t>
      </w:r>
      <w:r w:rsidR="003F5542" w:rsidRPr="006911AA">
        <w:rPr>
          <w:rFonts w:ascii="Arial" w:eastAsia="Times New Roman" w:hAnsi="Arial" w:cs="Arial"/>
          <w:color w:val="210756"/>
          <w:lang w:eastAsia="en-GB"/>
        </w:rPr>
        <w:t xml:space="preserve">, </w:t>
      </w:r>
      <w:r w:rsidR="008400D7" w:rsidRPr="006911AA">
        <w:rPr>
          <w:rFonts w:ascii="Arial" w:eastAsia="Times New Roman" w:hAnsi="Arial" w:cs="Arial"/>
          <w:color w:val="210756"/>
          <w:lang w:eastAsia="en-GB"/>
        </w:rPr>
        <w:t>information exchange webinar</w:t>
      </w:r>
      <w:r w:rsidR="009A632F">
        <w:rPr>
          <w:rFonts w:ascii="Arial" w:eastAsia="Times New Roman" w:hAnsi="Arial" w:cs="Arial"/>
          <w:color w:val="210756"/>
          <w:lang w:eastAsia="en-GB"/>
        </w:rPr>
        <w:t>s</w:t>
      </w:r>
      <w:r w:rsidRPr="006911AA">
        <w:rPr>
          <w:rFonts w:ascii="Arial" w:eastAsia="Times New Roman" w:hAnsi="Arial" w:cs="Arial"/>
          <w:color w:val="210756"/>
          <w:lang w:eastAsia="en-GB"/>
        </w:rPr>
        <w:t>)</w:t>
      </w:r>
    </w:p>
    <w:p w14:paraId="673ECD53" w14:textId="1C5DDF03" w:rsidR="003F5542" w:rsidRPr="006911AA" w:rsidRDefault="008603A7"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P</w:t>
      </w:r>
      <w:r w:rsidR="003F5542" w:rsidRPr="006911AA">
        <w:rPr>
          <w:rFonts w:ascii="Arial" w:eastAsia="Times New Roman" w:hAnsi="Arial" w:cs="Arial"/>
          <w:color w:val="210756"/>
          <w:lang w:eastAsia="en-GB"/>
        </w:rPr>
        <w:t>rocess</w:t>
      </w:r>
      <w:r w:rsidRPr="006911AA">
        <w:rPr>
          <w:rFonts w:ascii="Arial" w:eastAsia="Times New Roman" w:hAnsi="Arial" w:cs="Arial"/>
          <w:color w:val="210756"/>
          <w:lang w:eastAsia="en-GB"/>
        </w:rPr>
        <w:t xml:space="preserve"> development programmes (</w:t>
      </w:r>
      <w:r w:rsidR="00082189" w:rsidRPr="006911AA">
        <w:rPr>
          <w:rFonts w:ascii="Arial" w:eastAsia="Times New Roman" w:hAnsi="Arial" w:cs="Arial"/>
          <w:color w:val="210756"/>
          <w:lang w:eastAsia="en-GB"/>
        </w:rPr>
        <w:t>e.g.,</w:t>
      </w:r>
      <w:r w:rsidRPr="006911AA">
        <w:rPr>
          <w:rFonts w:ascii="Arial" w:eastAsia="Times New Roman" w:hAnsi="Arial" w:cs="Arial"/>
          <w:color w:val="210756"/>
          <w:lang w:eastAsia="en-GB"/>
        </w:rPr>
        <w:t xml:space="preserve"> quality assurance, </w:t>
      </w:r>
      <w:r w:rsidR="00082189" w:rsidRPr="006911AA">
        <w:rPr>
          <w:rFonts w:ascii="Arial" w:eastAsia="Times New Roman" w:hAnsi="Arial" w:cs="Arial"/>
          <w:color w:val="210756"/>
          <w:lang w:eastAsia="en-GB"/>
        </w:rPr>
        <w:t>monitoring,</w:t>
      </w:r>
      <w:r w:rsidRPr="006911AA">
        <w:rPr>
          <w:rFonts w:ascii="Arial" w:eastAsia="Times New Roman" w:hAnsi="Arial" w:cs="Arial"/>
          <w:color w:val="210756"/>
          <w:lang w:eastAsia="en-GB"/>
        </w:rPr>
        <w:t xml:space="preserve"> and evaluation)</w:t>
      </w:r>
    </w:p>
    <w:p w14:paraId="1A8EDA82" w14:textId="663EAC1B" w:rsidR="003F5542" w:rsidRDefault="008400D7" w:rsidP="00634595">
      <w:pPr>
        <w:pStyle w:val="ListParagraph"/>
        <w:numPr>
          <w:ilvl w:val="0"/>
          <w:numId w:val="6"/>
        </w:numPr>
        <w:spacing w:before="100" w:beforeAutospacing="1" w:after="100" w:afterAutospacing="1"/>
        <w:ind w:left="108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Training </w:t>
      </w:r>
      <w:r w:rsidR="003F5542" w:rsidRPr="006911AA">
        <w:rPr>
          <w:rFonts w:ascii="Arial" w:eastAsia="Times New Roman" w:hAnsi="Arial" w:cs="Arial"/>
          <w:color w:val="210756"/>
          <w:lang w:eastAsia="en-GB"/>
        </w:rPr>
        <w:t>and professional development</w:t>
      </w:r>
      <w:r w:rsidRPr="006911AA">
        <w:rPr>
          <w:rFonts w:ascii="Arial" w:eastAsia="Times New Roman" w:hAnsi="Arial" w:cs="Arial"/>
          <w:color w:val="210756"/>
          <w:lang w:eastAsia="en-GB"/>
        </w:rPr>
        <w:t xml:space="preserve"> programmes</w:t>
      </w:r>
    </w:p>
    <w:p w14:paraId="0D5D750F" w14:textId="77777777" w:rsidR="00C55F40" w:rsidRDefault="00C55F40" w:rsidP="00C55F40">
      <w:pPr>
        <w:pStyle w:val="ListParagraph"/>
        <w:spacing w:before="100" w:beforeAutospacing="1" w:after="100" w:afterAutospacing="1"/>
        <w:rPr>
          <w:rFonts w:ascii="Arial" w:eastAsia="Times New Roman" w:hAnsi="Arial" w:cs="Arial"/>
          <w:color w:val="210756"/>
          <w:lang w:eastAsia="en-GB"/>
        </w:rPr>
      </w:pPr>
    </w:p>
    <w:p w14:paraId="1374B925" w14:textId="38E6846D" w:rsidR="00A63B68" w:rsidRDefault="00A63B68" w:rsidP="00DA730C">
      <w:pPr>
        <w:pStyle w:val="ListParagraph"/>
        <w:spacing w:before="100" w:beforeAutospacing="1" w:after="100" w:afterAutospacing="1"/>
        <w:rPr>
          <w:rFonts w:ascii="Arial" w:eastAsia="Times New Roman" w:hAnsi="Arial" w:cs="Arial"/>
          <w:color w:val="210756"/>
          <w:lang w:eastAsia="en-GB"/>
        </w:rPr>
      </w:pPr>
    </w:p>
    <w:p w14:paraId="7E731CEA" w14:textId="21293C9D" w:rsidR="00A427F3" w:rsidRDefault="00A427F3" w:rsidP="00DA730C">
      <w:pPr>
        <w:pStyle w:val="ListParagraph"/>
        <w:spacing w:before="100" w:beforeAutospacing="1" w:after="100" w:afterAutospacing="1"/>
        <w:rPr>
          <w:rFonts w:ascii="Arial" w:eastAsia="Times New Roman" w:hAnsi="Arial" w:cs="Arial"/>
          <w:color w:val="210756"/>
          <w:lang w:eastAsia="en-GB"/>
        </w:rPr>
      </w:pPr>
    </w:p>
    <w:p w14:paraId="46071366" w14:textId="77777777" w:rsidR="00A427F3" w:rsidRPr="006911AA" w:rsidRDefault="00A427F3" w:rsidP="00DA730C">
      <w:pPr>
        <w:pStyle w:val="ListParagraph"/>
        <w:spacing w:before="100" w:beforeAutospacing="1" w:after="100" w:afterAutospacing="1"/>
        <w:rPr>
          <w:rFonts w:ascii="Arial" w:eastAsia="Times New Roman" w:hAnsi="Arial" w:cs="Arial"/>
          <w:color w:val="210756"/>
          <w:lang w:eastAsia="en-GB"/>
        </w:rPr>
      </w:pPr>
    </w:p>
    <w:p w14:paraId="2F09296A" w14:textId="73086C7E" w:rsidR="00E33B57" w:rsidRPr="00C55F40"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Eligibility </w:t>
      </w:r>
    </w:p>
    <w:p w14:paraId="2D1D268A" w14:textId="3B7F9D2F" w:rsidR="00E33B57" w:rsidRDefault="00D11649" w:rsidP="00634595">
      <w:pPr>
        <w:spacing w:before="100" w:beforeAutospacing="1" w:after="100" w:afterAutospacing="1"/>
        <w:ind w:left="360"/>
        <w:jc w:val="both"/>
        <w:rPr>
          <w:rFonts w:ascii="Arial" w:eastAsia="Times New Roman" w:hAnsi="Arial" w:cs="Arial"/>
          <w:color w:val="210756"/>
          <w:lang w:eastAsia="en-GB"/>
        </w:rPr>
      </w:pPr>
      <w:r w:rsidRPr="00D11649">
        <w:rPr>
          <w:rFonts w:ascii="Arial" w:eastAsia="Times New Roman" w:hAnsi="Arial" w:cs="Arial"/>
          <w:color w:val="210756"/>
          <w:lang w:eastAsia="en-GB"/>
        </w:rPr>
        <w:t xml:space="preserve">All UK universities </w:t>
      </w:r>
      <w:r w:rsidR="00C55F40">
        <w:rPr>
          <w:rFonts w:ascii="Arial" w:eastAsia="Times New Roman" w:hAnsi="Arial" w:cs="Arial"/>
          <w:color w:val="210756"/>
          <w:lang w:eastAsia="en-GB"/>
        </w:rPr>
        <w:t>and Saudi universities are eligible to submit proposals for the funding</w:t>
      </w:r>
      <w:r w:rsidRPr="00D11649">
        <w:rPr>
          <w:rFonts w:ascii="Arial" w:eastAsia="Times New Roman" w:hAnsi="Arial" w:cs="Arial"/>
          <w:color w:val="210756"/>
          <w:lang w:eastAsia="en-GB"/>
        </w:rPr>
        <w:t xml:space="preserve">. Universities in both the private and public sectors in </w:t>
      </w:r>
      <w:r w:rsidR="00696441">
        <w:rPr>
          <w:rFonts w:ascii="Arial" w:eastAsia="Times New Roman" w:hAnsi="Arial" w:cs="Arial"/>
          <w:color w:val="210756"/>
          <w:lang w:eastAsia="en-GB"/>
        </w:rPr>
        <w:t>Saudi</w:t>
      </w:r>
      <w:r w:rsidRPr="00D11649">
        <w:rPr>
          <w:rFonts w:ascii="Arial" w:eastAsia="Times New Roman" w:hAnsi="Arial" w:cs="Arial"/>
          <w:color w:val="210756"/>
          <w:lang w:eastAsia="en-GB"/>
        </w:rPr>
        <w:t xml:space="preserve"> are eligible to participate. British Council </w:t>
      </w:r>
      <w:r w:rsidR="00696441">
        <w:rPr>
          <w:rFonts w:ascii="Arial" w:eastAsia="Times New Roman" w:hAnsi="Arial" w:cs="Arial"/>
          <w:color w:val="210756"/>
          <w:lang w:eastAsia="en-GB"/>
        </w:rPr>
        <w:t>Saudi</w:t>
      </w:r>
      <w:r w:rsidRPr="00D11649">
        <w:rPr>
          <w:rFonts w:ascii="Arial" w:eastAsia="Times New Roman" w:hAnsi="Arial" w:cs="Arial"/>
          <w:color w:val="210756"/>
          <w:lang w:eastAsia="en-GB"/>
        </w:rPr>
        <w:t xml:space="preserve"> can offer information and advice to universities in either country wishing to establish first contact.</w:t>
      </w:r>
      <w:r w:rsidR="00E33B57" w:rsidRPr="006911AA">
        <w:rPr>
          <w:rFonts w:ascii="Arial" w:eastAsia="Times New Roman" w:hAnsi="Arial" w:cs="Arial"/>
          <w:color w:val="210756"/>
          <w:lang w:eastAsia="en-GB"/>
        </w:rPr>
        <w:t xml:space="preserve"> </w:t>
      </w:r>
    </w:p>
    <w:p w14:paraId="29BDF209" w14:textId="77777777" w:rsidR="00925FAD" w:rsidRPr="006911AA" w:rsidRDefault="00925FAD" w:rsidP="00A427F3">
      <w:pPr>
        <w:spacing w:before="100" w:beforeAutospacing="1" w:after="100" w:afterAutospacing="1"/>
        <w:ind w:left="360"/>
        <w:rPr>
          <w:rFonts w:ascii="Arial" w:eastAsia="Times New Roman" w:hAnsi="Arial" w:cs="Arial"/>
          <w:color w:val="210756"/>
          <w:lang w:eastAsia="en-GB"/>
        </w:rPr>
      </w:pPr>
    </w:p>
    <w:p w14:paraId="525C487C" w14:textId="4BD3F09B" w:rsidR="00E33B57" w:rsidRPr="00DF44DA"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Total Funding and Project Duration </w:t>
      </w:r>
    </w:p>
    <w:p w14:paraId="6DA0081D" w14:textId="1950DB97" w:rsidR="00A427F3" w:rsidRDefault="00E33B57" w:rsidP="00634595">
      <w:pPr>
        <w:spacing w:before="100" w:beforeAutospacing="1" w:after="100" w:afterAutospacing="1"/>
        <w:ind w:left="36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Funding </w:t>
      </w:r>
      <w:r w:rsidR="00DF44DA">
        <w:rPr>
          <w:rFonts w:ascii="Arial" w:eastAsia="Times New Roman" w:hAnsi="Arial" w:cs="Arial"/>
          <w:color w:val="210756"/>
          <w:lang w:eastAsia="en-GB"/>
        </w:rPr>
        <w:t xml:space="preserve">between </w:t>
      </w:r>
      <w:r w:rsidRPr="00925FAD">
        <w:rPr>
          <w:rFonts w:ascii="Arial" w:eastAsia="Times New Roman" w:hAnsi="Arial" w:cs="Arial"/>
          <w:b/>
          <w:bCs/>
          <w:color w:val="210756"/>
          <w:lang w:eastAsia="en-GB"/>
        </w:rPr>
        <w:t>£</w:t>
      </w:r>
      <w:r w:rsidR="00DF44DA" w:rsidRPr="00925FAD">
        <w:rPr>
          <w:rFonts w:ascii="Arial" w:eastAsia="Times New Roman" w:hAnsi="Arial" w:cs="Arial"/>
          <w:b/>
          <w:bCs/>
          <w:color w:val="210756"/>
          <w:lang w:eastAsia="en-GB"/>
        </w:rPr>
        <w:t>2</w:t>
      </w:r>
      <w:r w:rsidR="00925FAD" w:rsidRPr="00925FAD">
        <w:rPr>
          <w:rFonts w:ascii="Arial" w:eastAsia="Times New Roman" w:hAnsi="Arial" w:cs="Arial"/>
          <w:b/>
          <w:bCs/>
          <w:color w:val="210756"/>
          <w:lang w:eastAsia="en-GB"/>
        </w:rPr>
        <w:t>5</w:t>
      </w:r>
      <w:r w:rsidRPr="00925FAD">
        <w:rPr>
          <w:rFonts w:ascii="Arial" w:eastAsia="Times New Roman" w:hAnsi="Arial" w:cs="Arial"/>
          <w:b/>
          <w:bCs/>
          <w:color w:val="210756"/>
          <w:lang w:eastAsia="en-GB"/>
        </w:rPr>
        <w:t xml:space="preserve">,000 </w:t>
      </w:r>
      <w:r w:rsidR="00DF44DA" w:rsidRPr="00925FAD">
        <w:rPr>
          <w:rFonts w:ascii="Arial" w:eastAsia="Times New Roman" w:hAnsi="Arial" w:cs="Arial"/>
          <w:b/>
          <w:bCs/>
          <w:color w:val="210756"/>
          <w:lang w:eastAsia="en-GB"/>
        </w:rPr>
        <w:t>– £75,000</w:t>
      </w:r>
      <w:r w:rsidR="00DF44DA">
        <w:rPr>
          <w:rFonts w:ascii="Arial" w:eastAsia="Times New Roman" w:hAnsi="Arial" w:cs="Arial"/>
          <w:color w:val="210756"/>
          <w:lang w:eastAsia="en-GB"/>
        </w:rPr>
        <w:t xml:space="preserve"> </w:t>
      </w:r>
      <w:r w:rsidRPr="006911AA">
        <w:rPr>
          <w:rFonts w:ascii="Arial" w:eastAsia="Times New Roman" w:hAnsi="Arial" w:cs="Arial"/>
          <w:color w:val="210756"/>
          <w:lang w:eastAsia="en-GB"/>
        </w:rPr>
        <w:t xml:space="preserve">will be awarded for each </w:t>
      </w:r>
      <w:r w:rsidR="009E1A2A">
        <w:rPr>
          <w:rFonts w:ascii="Arial" w:eastAsia="Times New Roman" w:hAnsi="Arial" w:cs="Arial"/>
          <w:color w:val="210756"/>
          <w:lang w:eastAsia="en-GB"/>
        </w:rPr>
        <w:t xml:space="preserve">successful proposal </w:t>
      </w:r>
      <w:r w:rsidRPr="006911AA">
        <w:rPr>
          <w:rFonts w:ascii="Arial" w:eastAsia="Times New Roman" w:hAnsi="Arial" w:cs="Arial"/>
          <w:color w:val="210756"/>
          <w:lang w:eastAsia="en-GB"/>
        </w:rPr>
        <w:t>covering the whole project duration. Project</w:t>
      </w:r>
      <w:r w:rsidR="00BF0451">
        <w:rPr>
          <w:rFonts w:ascii="Arial" w:eastAsia="Times New Roman" w:hAnsi="Arial" w:cs="Arial"/>
          <w:color w:val="210756"/>
          <w:lang w:eastAsia="en-GB"/>
        </w:rPr>
        <w:t xml:space="preserve">s </w:t>
      </w:r>
      <w:r w:rsidRPr="006911AA">
        <w:rPr>
          <w:rFonts w:ascii="Arial" w:eastAsia="Times New Roman" w:hAnsi="Arial" w:cs="Arial"/>
          <w:color w:val="210756"/>
          <w:lang w:eastAsia="en-GB"/>
        </w:rPr>
        <w:t xml:space="preserve">in receipt of funding will be expected to start in </w:t>
      </w:r>
      <w:r w:rsidR="005A5F50">
        <w:rPr>
          <w:rFonts w:ascii="Arial" w:eastAsia="Times New Roman" w:hAnsi="Arial" w:cs="Arial"/>
          <w:color w:val="210756"/>
          <w:lang w:eastAsia="en-GB"/>
        </w:rPr>
        <w:t>April</w:t>
      </w:r>
      <w:r w:rsidRPr="006911AA">
        <w:rPr>
          <w:rFonts w:ascii="Arial" w:eastAsia="Times New Roman" w:hAnsi="Arial" w:cs="Arial"/>
          <w:color w:val="210756"/>
          <w:lang w:eastAsia="en-GB"/>
        </w:rPr>
        <w:t xml:space="preserve"> 2022 and can run for a maximum of </w:t>
      </w:r>
      <w:r w:rsidR="005A5F50">
        <w:rPr>
          <w:rFonts w:ascii="Arial" w:eastAsia="Times New Roman" w:hAnsi="Arial" w:cs="Arial"/>
          <w:color w:val="210756"/>
          <w:lang w:eastAsia="en-GB"/>
        </w:rPr>
        <w:t>one year</w:t>
      </w:r>
      <w:r w:rsidRPr="006911AA">
        <w:rPr>
          <w:rFonts w:ascii="Arial" w:eastAsia="Times New Roman" w:hAnsi="Arial" w:cs="Arial"/>
          <w:color w:val="210756"/>
          <w:lang w:eastAsia="en-GB"/>
        </w:rPr>
        <w:t xml:space="preserve"> (until </w:t>
      </w:r>
      <w:r w:rsidR="005A5F50">
        <w:rPr>
          <w:rFonts w:ascii="Arial" w:eastAsia="Times New Roman" w:hAnsi="Arial" w:cs="Arial"/>
          <w:color w:val="210756"/>
          <w:lang w:eastAsia="en-GB"/>
        </w:rPr>
        <w:t>March</w:t>
      </w:r>
      <w:r w:rsidRPr="006911AA">
        <w:rPr>
          <w:rFonts w:ascii="Arial" w:eastAsia="Times New Roman" w:hAnsi="Arial" w:cs="Arial"/>
          <w:color w:val="210756"/>
          <w:lang w:eastAsia="en-GB"/>
        </w:rPr>
        <w:t xml:space="preserve"> 202</w:t>
      </w:r>
      <w:r w:rsidR="005A5F50">
        <w:rPr>
          <w:rFonts w:ascii="Arial" w:eastAsia="Times New Roman" w:hAnsi="Arial" w:cs="Arial"/>
          <w:color w:val="210756"/>
          <w:lang w:eastAsia="en-GB"/>
        </w:rPr>
        <w:t>3</w:t>
      </w:r>
      <w:r w:rsidRPr="006911AA">
        <w:rPr>
          <w:rFonts w:ascii="Arial" w:eastAsia="Times New Roman" w:hAnsi="Arial" w:cs="Arial"/>
          <w:color w:val="210756"/>
          <w:lang w:eastAsia="en-GB"/>
        </w:rPr>
        <w:t>). T</w:t>
      </w:r>
      <w:r w:rsidR="0037511F">
        <w:rPr>
          <w:rFonts w:ascii="Arial" w:eastAsia="Times New Roman" w:hAnsi="Arial" w:cs="Arial"/>
          <w:color w:val="210756"/>
          <w:lang w:eastAsia="en-GB"/>
        </w:rPr>
        <w:t>he funding's terms and conditions are</w:t>
      </w:r>
      <w:r w:rsidRPr="006911AA">
        <w:rPr>
          <w:rFonts w:ascii="Arial" w:eastAsia="Times New Roman" w:hAnsi="Arial" w:cs="Arial"/>
          <w:color w:val="210756"/>
          <w:lang w:eastAsia="en-GB"/>
        </w:rPr>
        <w:t xml:space="preserve"> set out in </w:t>
      </w:r>
      <w:r w:rsidRPr="00A427F3">
        <w:rPr>
          <w:rFonts w:ascii="Arial" w:eastAsia="Times New Roman" w:hAnsi="Arial" w:cs="Arial"/>
          <w:color w:val="210756"/>
          <w:lang w:eastAsia="en-GB"/>
        </w:rPr>
        <w:t>Appendix 4: Grant Agreement.</w:t>
      </w:r>
    </w:p>
    <w:p w14:paraId="39559A69" w14:textId="6AA59708" w:rsidR="00E33B57" w:rsidRPr="00A427F3" w:rsidRDefault="00E33B57" w:rsidP="00A427F3">
      <w:pPr>
        <w:spacing w:before="100" w:beforeAutospacing="1" w:after="100" w:afterAutospacing="1"/>
        <w:ind w:left="360"/>
        <w:jc w:val="both"/>
        <w:rPr>
          <w:rFonts w:ascii="Arial" w:eastAsia="Times New Roman" w:hAnsi="Arial" w:cs="Arial"/>
          <w:color w:val="210756"/>
          <w:lang w:eastAsia="en-GB"/>
        </w:rPr>
      </w:pPr>
      <w:r w:rsidRPr="00A427F3">
        <w:rPr>
          <w:rFonts w:ascii="Arial" w:eastAsia="Times New Roman" w:hAnsi="Arial" w:cs="Arial"/>
          <w:color w:val="210756"/>
          <w:lang w:eastAsia="en-GB"/>
        </w:rPr>
        <w:t xml:space="preserve"> </w:t>
      </w:r>
    </w:p>
    <w:p w14:paraId="24116E0F" w14:textId="1CC24247" w:rsidR="00E33B57" w:rsidRPr="00BF0451"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Eligible Costs </w:t>
      </w:r>
    </w:p>
    <w:p w14:paraId="4BB80CF7" w14:textId="130506AF" w:rsidR="00E33B57" w:rsidRPr="006911AA" w:rsidRDefault="00E33B57" w:rsidP="00634595">
      <w:pPr>
        <w:spacing w:before="100" w:beforeAutospacing="1" w:after="100" w:afterAutospacing="1"/>
        <w:ind w:left="360"/>
        <w:jc w:val="both"/>
        <w:rPr>
          <w:rFonts w:ascii="Arial" w:eastAsia="Times New Roman" w:hAnsi="Arial" w:cs="Arial"/>
          <w:color w:val="210756"/>
          <w:lang w:eastAsia="en-GB"/>
        </w:rPr>
      </w:pPr>
      <w:r w:rsidRPr="006911AA">
        <w:rPr>
          <w:rFonts w:ascii="Arial" w:eastAsia="Times New Roman" w:hAnsi="Arial" w:cs="Arial"/>
          <w:color w:val="210756"/>
          <w:lang w:eastAsia="en-GB"/>
        </w:rPr>
        <w:t>The budget requested in your proposal should cover only costs that are essential, appropriate, and relevant to the collaboration ensuring value for money. The proposal should specify any cost</w:t>
      </w:r>
      <w:r w:rsidR="0037511F">
        <w:rPr>
          <w:rFonts w:ascii="Arial" w:eastAsia="Times New Roman" w:hAnsi="Arial" w:cs="Arial"/>
          <w:color w:val="210756"/>
          <w:lang w:eastAsia="en-GB"/>
        </w:rPr>
        <w:t>-</w:t>
      </w:r>
      <w:r w:rsidRPr="006911AA">
        <w:rPr>
          <w:rFonts w:ascii="Arial" w:eastAsia="Times New Roman" w:hAnsi="Arial" w:cs="Arial"/>
          <w:color w:val="210756"/>
          <w:lang w:eastAsia="en-GB"/>
        </w:rPr>
        <w:t xml:space="preserve">share through direct and indirect institutional contributions. </w:t>
      </w:r>
    </w:p>
    <w:p w14:paraId="6ED63F90" w14:textId="46B3F059" w:rsidR="00E33B57" w:rsidRDefault="00E33B57" w:rsidP="00634595">
      <w:pPr>
        <w:spacing w:before="100" w:beforeAutospacing="1" w:after="100" w:afterAutospacing="1"/>
        <w:ind w:left="360"/>
        <w:jc w:val="both"/>
        <w:rPr>
          <w:rFonts w:ascii="Arial" w:eastAsia="Times New Roman" w:hAnsi="Arial" w:cs="Arial"/>
          <w:color w:val="210756"/>
          <w:lang w:eastAsia="en-GB"/>
        </w:rPr>
      </w:pPr>
      <w:r w:rsidRPr="00944B9D">
        <w:rPr>
          <w:rFonts w:ascii="Arial" w:eastAsia="Times New Roman" w:hAnsi="Arial" w:cs="Arial"/>
          <w:color w:val="210756"/>
          <w:lang w:eastAsia="en-GB"/>
        </w:rPr>
        <w:t xml:space="preserve">Please find the List of Eligible and Ineligible Costs in Appendix 3. Please contact the British Council if you are in doubt </w:t>
      </w:r>
      <w:r w:rsidR="0037511F" w:rsidRPr="00944B9D">
        <w:rPr>
          <w:rFonts w:ascii="Arial" w:eastAsia="Times New Roman" w:hAnsi="Arial" w:cs="Arial"/>
          <w:color w:val="210756"/>
          <w:lang w:eastAsia="en-GB"/>
        </w:rPr>
        <w:t xml:space="preserve">about </w:t>
      </w:r>
      <w:r w:rsidRPr="00944B9D">
        <w:rPr>
          <w:rFonts w:ascii="Arial" w:eastAsia="Times New Roman" w:hAnsi="Arial" w:cs="Arial"/>
          <w:color w:val="210756"/>
          <w:lang w:eastAsia="en-GB"/>
        </w:rPr>
        <w:t>which costs the grants can and cannot cover.</w:t>
      </w:r>
      <w:r w:rsidRPr="006911AA">
        <w:rPr>
          <w:rFonts w:ascii="Arial" w:eastAsia="Times New Roman" w:hAnsi="Arial" w:cs="Arial"/>
          <w:color w:val="210756"/>
          <w:lang w:eastAsia="en-GB"/>
        </w:rPr>
        <w:t xml:space="preserve"> </w:t>
      </w:r>
    </w:p>
    <w:p w14:paraId="00186AF7" w14:textId="77777777" w:rsidR="00126DB7" w:rsidRPr="006911AA" w:rsidRDefault="00126DB7" w:rsidP="00A427F3">
      <w:pPr>
        <w:spacing w:before="100" w:beforeAutospacing="1" w:after="100" w:afterAutospacing="1"/>
        <w:ind w:left="360"/>
        <w:rPr>
          <w:rFonts w:ascii="Arial" w:eastAsia="Times New Roman" w:hAnsi="Arial" w:cs="Arial"/>
          <w:color w:val="210756"/>
          <w:lang w:eastAsia="en-GB"/>
        </w:rPr>
      </w:pPr>
    </w:p>
    <w:p w14:paraId="2C515D5E" w14:textId="63755AB5" w:rsidR="00E33B57" w:rsidRPr="00BF0451"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How to Apply </w:t>
      </w:r>
    </w:p>
    <w:p w14:paraId="4877A1E9" w14:textId="46F673A4" w:rsidR="00E33B57" w:rsidRDefault="00E33B57" w:rsidP="00634595">
      <w:pPr>
        <w:spacing w:before="100" w:beforeAutospacing="1" w:after="100" w:afterAutospacing="1"/>
        <w:ind w:left="36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Please complete </w:t>
      </w:r>
      <w:r w:rsidR="008A6BFE">
        <w:rPr>
          <w:rFonts w:ascii="Arial" w:eastAsia="Times New Roman" w:hAnsi="Arial" w:cs="Arial"/>
          <w:color w:val="210756"/>
          <w:lang w:eastAsia="en-GB"/>
        </w:rPr>
        <w:t xml:space="preserve">the </w:t>
      </w:r>
      <w:r w:rsidRPr="006911AA">
        <w:rPr>
          <w:rFonts w:ascii="Arial" w:eastAsia="Times New Roman" w:hAnsi="Arial" w:cs="Arial"/>
          <w:color w:val="210756"/>
          <w:lang w:eastAsia="en-GB"/>
        </w:rPr>
        <w:t xml:space="preserve">Application Form (Appendix 1) along with all supporting documentation (Appendix 2, Appendix 5 and Letters of Support) and email them to </w:t>
      </w:r>
      <w:r w:rsidR="00D9723F">
        <w:rPr>
          <w:rFonts w:ascii="Arial" w:eastAsia="Times New Roman" w:hAnsi="Arial" w:cs="Arial"/>
          <w:color w:val="210756"/>
          <w:lang w:eastAsia="en-GB"/>
        </w:rPr>
        <w:t>Mahmoud Mouselli, Director of Programmes &amp; Projects,</w:t>
      </w:r>
      <w:r w:rsidR="00130ED4">
        <w:rPr>
          <w:rFonts w:ascii="Arial" w:eastAsia="Times New Roman" w:hAnsi="Arial" w:cs="Arial"/>
          <w:color w:val="210756"/>
          <w:lang w:eastAsia="en-GB"/>
        </w:rPr>
        <w:t xml:space="preserve"> British Council Saudi Arabia  </w:t>
      </w:r>
      <w:hyperlink r:id="rId13" w:history="1">
        <w:r w:rsidR="00BF0767" w:rsidRPr="00CA484C">
          <w:rPr>
            <w:rStyle w:val="Hyperlink"/>
            <w:rFonts w:ascii="Arial" w:eastAsia="Times New Roman" w:hAnsi="Arial" w:cs="Arial"/>
            <w:lang w:eastAsia="en-GB"/>
          </w:rPr>
          <w:t>mahmoud.mouselli@britishcouncil.org</w:t>
        </w:r>
      </w:hyperlink>
      <w:r w:rsidR="00114377">
        <w:rPr>
          <w:rFonts w:ascii="Arial" w:eastAsia="Times New Roman" w:hAnsi="Arial" w:cs="Arial"/>
          <w:color w:val="210756"/>
          <w:lang w:eastAsia="en-GB"/>
        </w:rPr>
        <w:t xml:space="preserve"> </w:t>
      </w:r>
      <w:r w:rsidRPr="006911AA">
        <w:rPr>
          <w:rFonts w:ascii="Arial" w:eastAsia="Times New Roman" w:hAnsi="Arial" w:cs="Arial"/>
          <w:color w:val="210756"/>
          <w:lang w:eastAsia="en-GB"/>
        </w:rPr>
        <w:t xml:space="preserve">at the latest </w:t>
      </w:r>
      <w:r w:rsidR="004A1846">
        <w:rPr>
          <w:rFonts w:ascii="Arial" w:eastAsia="Times New Roman" w:hAnsi="Arial" w:cs="Arial"/>
          <w:color w:val="210756"/>
          <w:lang w:eastAsia="en-GB"/>
        </w:rPr>
        <w:t xml:space="preserve">by </w:t>
      </w:r>
      <w:r w:rsidR="00831000">
        <w:rPr>
          <w:rFonts w:ascii="Arial" w:eastAsia="Times New Roman" w:hAnsi="Arial" w:cs="Arial"/>
          <w:color w:val="210756"/>
          <w:lang w:eastAsia="en-GB"/>
        </w:rPr>
        <w:t xml:space="preserve">Monday </w:t>
      </w:r>
      <w:r w:rsidR="00824004">
        <w:rPr>
          <w:rFonts w:ascii="Arial" w:eastAsia="Times New Roman" w:hAnsi="Arial" w:cs="Arial"/>
          <w:color w:val="210756"/>
          <w:lang w:eastAsia="en-GB"/>
        </w:rPr>
        <w:t>31 January 2022.</w:t>
      </w:r>
      <w:r w:rsidRPr="006911AA">
        <w:rPr>
          <w:rFonts w:ascii="Arial" w:eastAsia="Times New Roman" w:hAnsi="Arial" w:cs="Arial"/>
          <w:color w:val="210756"/>
          <w:lang w:eastAsia="en-GB"/>
        </w:rPr>
        <w:t xml:space="preserve"> </w:t>
      </w:r>
    </w:p>
    <w:p w14:paraId="333FADFA" w14:textId="77777777" w:rsidR="00A427F3" w:rsidRPr="006911AA" w:rsidRDefault="00A427F3" w:rsidP="00A427F3">
      <w:pPr>
        <w:spacing w:before="100" w:beforeAutospacing="1" w:after="100" w:afterAutospacing="1"/>
        <w:ind w:left="360"/>
        <w:rPr>
          <w:rFonts w:ascii="Arial" w:eastAsia="Times New Roman" w:hAnsi="Arial" w:cs="Arial"/>
          <w:color w:val="210756"/>
          <w:lang w:eastAsia="en-GB"/>
        </w:rPr>
      </w:pPr>
    </w:p>
    <w:p w14:paraId="308B3B6A" w14:textId="0D186B87" w:rsidR="00E33B57" w:rsidRPr="00BF0451"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Assessment Criteria </w:t>
      </w:r>
    </w:p>
    <w:p w14:paraId="68732E31" w14:textId="52DFA72B" w:rsidR="00E33B57" w:rsidRPr="006911AA" w:rsidRDefault="00E33B57" w:rsidP="00634595">
      <w:pPr>
        <w:spacing w:before="100" w:beforeAutospacing="1" w:after="100" w:afterAutospacing="1"/>
        <w:ind w:left="36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Considering the impact and outcomes that </w:t>
      </w:r>
      <w:r w:rsidR="00765595">
        <w:rPr>
          <w:rFonts w:ascii="Arial" w:eastAsia="Times New Roman" w:hAnsi="Arial" w:cs="Arial"/>
          <w:color w:val="210756"/>
          <w:lang w:eastAsia="en-GB"/>
        </w:rPr>
        <w:t>GGP</w:t>
      </w:r>
      <w:r w:rsidRPr="006911AA">
        <w:rPr>
          <w:rFonts w:ascii="Arial" w:eastAsia="Times New Roman" w:hAnsi="Arial" w:cs="Arial"/>
          <w:color w:val="210756"/>
          <w:lang w:eastAsia="en-GB"/>
        </w:rPr>
        <w:t xml:space="preserve"> </w:t>
      </w:r>
      <w:r w:rsidR="00765595">
        <w:rPr>
          <w:rFonts w:ascii="Arial" w:eastAsia="Times New Roman" w:hAnsi="Arial" w:cs="Arial"/>
          <w:color w:val="210756"/>
          <w:lang w:eastAsia="en-GB"/>
        </w:rPr>
        <w:t>aims</w:t>
      </w:r>
      <w:r w:rsidRPr="006911AA">
        <w:rPr>
          <w:rFonts w:ascii="Arial" w:eastAsia="Times New Roman" w:hAnsi="Arial" w:cs="Arial"/>
          <w:color w:val="210756"/>
          <w:lang w:eastAsia="en-GB"/>
        </w:rPr>
        <w:t xml:space="preserve"> to achieve as outlined above, priority considerations will therefore be given to project proposal</w:t>
      </w:r>
      <w:r w:rsidR="008603A7" w:rsidRPr="006911AA">
        <w:rPr>
          <w:rFonts w:ascii="Arial" w:eastAsia="Times New Roman" w:hAnsi="Arial" w:cs="Arial"/>
          <w:color w:val="210756"/>
          <w:lang w:eastAsia="en-GB"/>
        </w:rPr>
        <w:t>s</w:t>
      </w:r>
      <w:r w:rsidRPr="006911AA">
        <w:rPr>
          <w:rFonts w:ascii="Arial" w:eastAsia="Times New Roman" w:hAnsi="Arial" w:cs="Arial"/>
          <w:color w:val="210756"/>
          <w:lang w:eastAsia="en-GB"/>
        </w:rPr>
        <w:t xml:space="preserve"> that demonstrate: </w:t>
      </w:r>
    </w:p>
    <w:p w14:paraId="25C00217" w14:textId="7906D8F1" w:rsidR="00E33B57" w:rsidRPr="006911AA" w:rsidRDefault="007F486E" w:rsidP="00634595">
      <w:pPr>
        <w:pStyle w:val="ListParagraph"/>
        <w:numPr>
          <w:ilvl w:val="0"/>
          <w:numId w:val="12"/>
        </w:numPr>
        <w:spacing w:before="100" w:beforeAutospacing="1" w:after="100" w:afterAutospacing="1"/>
        <w:ind w:left="720"/>
        <w:jc w:val="both"/>
        <w:rPr>
          <w:rFonts w:ascii="Arial" w:eastAsia="Times New Roman" w:hAnsi="Arial" w:cs="Arial"/>
          <w:color w:val="210756"/>
          <w:lang w:eastAsia="en-GB"/>
        </w:rPr>
      </w:pPr>
      <w:r w:rsidRPr="006911AA">
        <w:rPr>
          <w:rFonts w:ascii="Arial" w:eastAsia="Times New Roman" w:hAnsi="Arial" w:cs="Arial"/>
          <w:color w:val="210756"/>
          <w:lang w:eastAsia="en-GB"/>
        </w:rPr>
        <w:t xml:space="preserve">Potential growth for </w:t>
      </w:r>
      <w:r w:rsidR="005C247E">
        <w:rPr>
          <w:rFonts w:ascii="Arial" w:eastAsia="Times New Roman" w:hAnsi="Arial" w:cs="Arial"/>
          <w:color w:val="210756"/>
          <w:lang w:eastAsia="en-GB"/>
        </w:rPr>
        <w:t>Saudi</w:t>
      </w:r>
      <w:r w:rsidRPr="006911AA">
        <w:rPr>
          <w:rFonts w:ascii="Arial" w:eastAsia="Times New Roman" w:hAnsi="Arial" w:cs="Arial"/>
          <w:color w:val="210756"/>
          <w:lang w:eastAsia="en-GB"/>
        </w:rPr>
        <w:t xml:space="preserve"> and the UK</w:t>
      </w:r>
      <w:r w:rsidR="00365FDE">
        <w:rPr>
          <w:rFonts w:ascii="Arial" w:eastAsia="Times New Roman" w:hAnsi="Arial" w:cs="Arial"/>
          <w:color w:val="210756"/>
          <w:lang w:eastAsia="en-GB"/>
        </w:rPr>
        <w:t xml:space="preserve"> research </w:t>
      </w:r>
      <w:r w:rsidR="0006529A">
        <w:rPr>
          <w:rFonts w:ascii="Arial" w:eastAsia="Times New Roman" w:hAnsi="Arial" w:cs="Arial"/>
          <w:color w:val="210756"/>
          <w:lang w:eastAsia="en-GB"/>
        </w:rPr>
        <w:t xml:space="preserve">&amp; innovation </w:t>
      </w:r>
      <w:r w:rsidR="00365FDE">
        <w:rPr>
          <w:rFonts w:ascii="Arial" w:eastAsia="Times New Roman" w:hAnsi="Arial" w:cs="Arial"/>
          <w:color w:val="210756"/>
          <w:lang w:eastAsia="en-GB"/>
        </w:rPr>
        <w:t>and TNE</w:t>
      </w:r>
      <w:r w:rsidRPr="006911AA">
        <w:rPr>
          <w:rFonts w:ascii="Arial" w:eastAsia="Times New Roman" w:hAnsi="Arial" w:cs="Arial"/>
          <w:color w:val="210756"/>
          <w:lang w:eastAsia="en-GB"/>
        </w:rPr>
        <w:t xml:space="preserve"> (</w:t>
      </w:r>
      <w:proofErr w:type="gramStart"/>
      <w:r w:rsidRPr="006911AA">
        <w:rPr>
          <w:rFonts w:ascii="Arial" w:eastAsia="Times New Roman" w:hAnsi="Arial" w:cs="Arial"/>
          <w:color w:val="210756"/>
          <w:lang w:eastAsia="en-GB"/>
        </w:rPr>
        <w:t>e.g.</w:t>
      </w:r>
      <w:proofErr w:type="gramEnd"/>
      <w:r w:rsidRPr="006911AA">
        <w:rPr>
          <w:rFonts w:ascii="Arial" w:eastAsia="Times New Roman" w:hAnsi="Arial" w:cs="Arial"/>
          <w:color w:val="210756"/>
          <w:lang w:eastAsia="en-GB"/>
        </w:rPr>
        <w:t xml:space="preserve"> creation of a new</w:t>
      </w:r>
      <w:r w:rsidR="00F45E31" w:rsidRPr="00F45E31">
        <w:rPr>
          <w:rFonts w:ascii="Arial" w:eastAsia="Times New Roman" w:hAnsi="Arial" w:cs="Arial"/>
          <w:color w:val="210756"/>
          <w:lang w:eastAsia="en-GB"/>
        </w:rPr>
        <w:t xml:space="preserve"> </w:t>
      </w:r>
      <w:r w:rsidR="00F45E31">
        <w:rPr>
          <w:rFonts w:ascii="Arial" w:eastAsia="Times New Roman" w:hAnsi="Arial" w:cs="Arial"/>
          <w:color w:val="210756"/>
          <w:lang w:eastAsia="en-GB"/>
        </w:rPr>
        <w:t>research project</w:t>
      </w:r>
      <w:r w:rsidR="00732DF1">
        <w:rPr>
          <w:rFonts w:ascii="Arial" w:eastAsia="Times New Roman" w:hAnsi="Arial" w:cs="Arial"/>
          <w:color w:val="210756"/>
          <w:lang w:eastAsia="en-GB"/>
        </w:rPr>
        <w:t xml:space="preserve"> or </w:t>
      </w:r>
      <w:r w:rsidRPr="006911AA">
        <w:rPr>
          <w:rFonts w:ascii="Arial" w:eastAsia="Times New Roman" w:hAnsi="Arial" w:cs="Arial"/>
          <w:color w:val="210756"/>
          <w:lang w:eastAsia="en-GB"/>
        </w:rPr>
        <w:t>TNE</w:t>
      </w:r>
      <w:r w:rsidR="00732DF1">
        <w:rPr>
          <w:rFonts w:ascii="Arial" w:eastAsia="Times New Roman" w:hAnsi="Arial" w:cs="Arial"/>
          <w:color w:val="210756"/>
          <w:lang w:eastAsia="en-GB"/>
        </w:rPr>
        <w:t xml:space="preserve"> programmes</w:t>
      </w:r>
      <w:r w:rsidR="008603A7" w:rsidRPr="006911AA">
        <w:rPr>
          <w:rFonts w:ascii="Arial" w:eastAsia="Times New Roman" w:hAnsi="Arial" w:cs="Arial"/>
          <w:color w:val="210756"/>
          <w:lang w:eastAsia="en-GB"/>
        </w:rPr>
        <w:t>)</w:t>
      </w:r>
    </w:p>
    <w:p w14:paraId="55FB40F9" w14:textId="10BEB6CA" w:rsidR="007F486E" w:rsidRPr="00A95F33" w:rsidRDefault="007F486E" w:rsidP="00634595">
      <w:pPr>
        <w:pStyle w:val="ListParagraph"/>
        <w:numPr>
          <w:ilvl w:val="0"/>
          <w:numId w:val="12"/>
        </w:numPr>
        <w:spacing w:before="100" w:beforeAutospacing="1" w:after="100" w:afterAutospacing="1"/>
        <w:ind w:left="720"/>
        <w:jc w:val="both"/>
        <w:rPr>
          <w:rFonts w:ascii="Arial" w:eastAsia="Times New Roman" w:hAnsi="Arial" w:cs="Arial"/>
          <w:color w:val="210756"/>
          <w:lang w:eastAsia="en-GB"/>
        </w:rPr>
      </w:pPr>
      <w:r w:rsidRPr="00A95F33">
        <w:rPr>
          <w:rFonts w:ascii="Arial" w:eastAsia="Times New Roman" w:hAnsi="Arial" w:cs="Arial"/>
          <w:color w:val="210756"/>
          <w:lang w:eastAsia="en-GB"/>
        </w:rPr>
        <w:lastRenderedPageBreak/>
        <w:t>Creation of real value to the UK</w:t>
      </w:r>
      <w:r w:rsidR="008603A7" w:rsidRPr="00A95F33">
        <w:rPr>
          <w:rFonts w:ascii="Arial" w:eastAsia="Times New Roman" w:hAnsi="Arial" w:cs="Arial"/>
          <w:color w:val="210756"/>
          <w:lang w:eastAsia="en-GB"/>
        </w:rPr>
        <w:t xml:space="preserve"> (</w:t>
      </w:r>
      <w:proofErr w:type="gramStart"/>
      <w:r w:rsidR="008603A7" w:rsidRPr="00A95F33">
        <w:rPr>
          <w:rFonts w:ascii="Arial" w:eastAsia="Times New Roman" w:hAnsi="Arial" w:cs="Arial"/>
          <w:color w:val="210756"/>
          <w:lang w:eastAsia="en-GB"/>
        </w:rPr>
        <w:t>e.g.</w:t>
      </w:r>
      <w:proofErr w:type="gramEnd"/>
      <w:r w:rsidR="008603A7" w:rsidRPr="00A95F33">
        <w:rPr>
          <w:rFonts w:ascii="Arial" w:eastAsia="Times New Roman" w:hAnsi="Arial" w:cs="Arial"/>
          <w:color w:val="210756"/>
          <w:lang w:eastAsia="en-GB"/>
        </w:rPr>
        <w:t xml:space="preserve"> development of favourable policies and strategies)</w:t>
      </w:r>
    </w:p>
    <w:p w14:paraId="03DA1087" w14:textId="0BBE76AE" w:rsidR="007F486E" w:rsidRPr="00A95F33" w:rsidRDefault="007F486E" w:rsidP="00634595">
      <w:pPr>
        <w:pStyle w:val="ListParagraph"/>
        <w:numPr>
          <w:ilvl w:val="0"/>
          <w:numId w:val="12"/>
        </w:numPr>
        <w:spacing w:before="100" w:beforeAutospacing="1" w:after="100" w:afterAutospacing="1"/>
        <w:ind w:left="720"/>
        <w:jc w:val="both"/>
        <w:rPr>
          <w:rFonts w:ascii="Arial" w:eastAsia="Times New Roman" w:hAnsi="Arial" w:cs="Arial"/>
          <w:color w:val="210756"/>
          <w:lang w:eastAsia="en-GB"/>
        </w:rPr>
      </w:pPr>
      <w:r w:rsidRPr="00A95F33">
        <w:rPr>
          <w:rFonts w:ascii="Arial" w:eastAsia="Times New Roman" w:hAnsi="Arial" w:cs="Arial"/>
          <w:color w:val="210756"/>
          <w:lang w:eastAsia="en-GB"/>
        </w:rPr>
        <w:t xml:space="preserve">Access to other </w:t>
      </w:r>
      <w:r w:rsidR="00EC3B80">
        <w:rPr>
          <w:rFonts w:ascii="Arial" w:eastAsia="Times New Roman" w:hAnsi="Arial" w:cs="Arial"/>
          <w:color w:val="210756"/>
          <w:lang w:eastAsia="en-GB"/>
        </w:rPr>
        <w:t>funding sources, including the in-kind contribution that supports</w:t>
      </w:r>
      <w:r w:rsidRPr="00A95F33">
        <w:rPr>
          <w:rFonts w:ascii="Arial" w:eastAsia="Times New Roman" w:hAnsi="Arial" w:cs="Arial"/>
          <w:color w:val="210756"/>
          <w:lang w:eastAsia="en-GB"/>
        </w:rPr>
        <w:t xml:space="preserve"> </w:t>
      </w:r>
      <w:r w:rsidR="0037511F">
        <w:rPr>
          <w:rFonts w:ascii="Arial" w:eastAsia="Times New Roman" w:hAnsi="Arial" w:cs="Arial"/>
          <w:color w:val="210756"/>
          <w:lang w:eastAsia="en-GB"/>
        </w:rPr>
        <w:t xml:space="preserve">the </w:t>
      </w:r>
      <w:r w:rsidRPr="00A95F33">
        <w:rPr>
          <w:rFonts w:ascii="Arial" w:eastAsia="Times New Roman" w:hAnsi="Arial" w:cs="Arial"/>
          <w:color w:val="210756"/>
          <w:lang w:eastAsia="en-GB"/>
        </w:rPr>
        <w:t>delivery of project activities and ensure</w:t>
      </w:r>
      <w:r w:rsidR="0037511F">
        <w:rPr>
          <w:rFonts w:ascii="Arial" w:eastAsia="Times New Roman" w:hAnsi="Arial" w:cs="Arial"/>
          <w:color w:val="210756"/>
          <w:lang w:eastAsia="en-GB"/>
        </w:rPr>
        <w:t>s</w:t>
      </w:r>
      <w:r w:rsidRPr="00A95F33">
        <w:rPr>
          <w:rFonts w:ascii="Arial" w:eastAsia="Times New Roman" w:hAnsi="Arial" w:cs="Arial"/>
          <w:color w:val="210756"/>
          <w:lang w:eastAsia="en-GB"/>
        </w:rPr>
        <w:t xml:space="preserve"> sustainability</w:t>
      </w:r>
      <w:r w:rsidR="004C0EA6">
        <w:rPr>
          <w:rFonts w:ascii="Arial" w:eastAsia="Times New Roman" w:hAnsi="Arial" w:cs="Arial"/>
          <w:color w:val="210756"/>
          <w:lang w:eastAsia="en-GB"/>
        </w:rPr>
        <w:t xml:space="preserve">. </w:t>
      </w:r>
    </w:p>
    <w:p w14:paraId="35B8B2A5" w14:textId="5F2E0F28" w:rsidR="007F486E" w:rsidRPr="00F60D2D" w:rsidRDefault="007F486E" w:rsidP="00634595">
      <w:pPr>
        <w:pStyle w:val="ListParagraph"/>
        <w:numPr>
          <w:ilvl w:val="0"/>
          <w:numId w:val="12"/>
        </w:numPr>
        <w:spacing w:before="100" w:beforeAutospacing="1" w:after="100" w:afterAutospacing="1"/>
        <w:ind w:left="720"/>
        <w:jc w:val="both"/>
        <w:rPr>
          <w:rFonts w:ascii="Arial" w:eastAsia="Times New Roman" w:hAnsi="Arial" w:cs="Arial"/>
          <w:color w:val="210756"/>
          <w:lang w:eastAsia="en-GB"/>
        </w:rPr>
      </w:pPr>
      <w:r w:rsidRPr="00F60D2D">
        <w:rPr>
          <w:rFonts w:ascii="Arial" w:eastAsia="Times New Roman" w:hAnsi="Arial" w:cs="Arial"/>
          <w:color w:val="210756"/>
          <w:lang w:eastAsia="en-GB"/>
        </w:rPr>
        <w:t>Creation of innovative services or products</w:t>
      </w:r>
    </w:p>
    <w:p w14:paraId="01911B18" w14:textId="59A205C0" w:rsidR="00E33B57" w:rsidRPr="003D27EE" w:rsidRDefault="007F486E" w:rsidP="00634595">
      <w:pPr>
        <w:pStyle w:val="ListParagraph"/>
        <w:numPr>
          <w:ilvl w:val="0"/>
          <w:numId w:val="12"/>
        </w:numPr>
        <w:spacing w:before="100" w:beforeAutospacing="1" w:after="100" w:afterAutospacing="1"/>
        <w:ind w:left="720"/>
        <w:jc w:val="both"/>
        <w:rPr>
          <w:rFonts w:ascii="Arial" w:eastAsia="Times New Roman" w:hAnsi="Arial" w:cs="Arial"/>
          <w:color w:val="210756"/>
          <w:lang w:eastAsia="en-GB"/>
        </w:rPr>
      </w:pPr>
      <w:r w:rsidRPr="003D27EE">
        <w:rPr>
          <w:rFonts w:ascii="Arial" w:eastAsia="Times New Roman" w:hAnsi="Arial" w:cs="Arial"/>
          <w:color w:val="210756"/>
          <w:lang w:eastAsia="en-GB"/>
        </w:rPr>
        <w:t xml:space="preserve">Creation of benefits that apply to </w:t>
      </w:r>
      <w:r w:rsidR="0037511F" w:rsidRPr="003D27EE">
        <w:rPr>
          <w:rFonts w:ascii="Arial" w:eastAsia="Times New Roman" w:hAnsi="Arial" w:cs="Arial"/>
          <w:color w:val="210756"/>
          <w:lang w:eastAsia="en-GB"/>
        </w:rPr>
        <w:t xml:space="preserve">the </w:t>
      </w:r>
      <w:r w:rsidRPr="003D27EE">
        <w:rPr>
          <w:rFonts w:ascii="Arial" w:eastAsia="Times New Roman" w:hAnsi="Arial" w:cs="Arial"/>
          <w:color w:val="210756"/>
          <w:lang w:eastAsia="en-GB"/>
        </w:rPr>
        <w:t xml:space="preserve">wider HE </w:t>
      </w:r>
      <w:proofErr w:type="gramStart"/>
      <w:r w:rsidR="00A95F33" w:rsidRPr="003D27EE">
        <w:rPr>
          <w:rFonts w:ascii="Arial" w:eastAsia="Times New Roman" w:hAnsi="Arial" w:cs="Arial"/>
          <w:color w:val="210756"/>
          <w:lang w:eastAsia="en-GB"/>
        </w:rPr>
        <w:t>sector</w:t>
      </w:r>
      <w:proofErr w:type="gramEnd"/>
      <w:r w:rsidRPr="003D27EE">
        <w:rPr>
          <w:rFonts w:ascii="Arial" w:eastAsia="Times New Roman" w:hAnsi="Arial" w:cs="Arial"/>
          <w:color w:val="210756"/>
          <w:lang w:eastAsia="en-GB"/>
        </w:rPr>
        <w:t xml:space="preserve"> (e.g. publication sharing, international best practice)</w:t>
      </w:r>
    </w:p>
    <w:p w14:paraId="60333733" w14:textId="77777777" w:rsidR="0037511F" w:rsidRDefault="0037511F" w:rsidP="00634595">
      <w:pPr>
        <w:spacing w:before="100" w:beforeAutospacing="1" w:after="100" w:afterAutospacing="1"/>
        <w:jc w:val="both"/>
        <w:rPr>
          <w:rFonts w:ascii="Arial" w:eastAsia="Times New Roman" w:hAnsi="Arial" w:cs="Arial"/>
          <w:color w:val="210756"/>
          <w:lang w:eastAsia="en-GB"/>
        </w:rPr>
      </w:pPr>
    </w:p>
    <w:p w14:paraId="13CA5E54" w14:textId="42DE2B62" w:rsidR="00626B16" w:rsidRPr="00A95F33" w:rsidRDefault="00E33B57" w:rsidP="00634595">
      <w:pPr>
        <w:spacing w:before="100" w:beforeAutospacing="1" w:after="100" w:afterAutospacing="1"/>
        <w:jc w:val="both"/>
        <w:rPr>
          <w:rFonts w:ascii="Arial" w:eastAsia="Times New Roman" w:hAnsi="Arial" w:cs="Arial"/>
          <w:color w:val="210756"/>
          <w:lang w:eastAsia="en-GB"/>
        </w:rPr>
      </w:pPr>
      <w:r w:rsidRPr="00A95F33">
        <w:rPr>
          <w:rFonts w:ascii="Arial" w:eastAsia="Times New Roman" w:hAnsi="Arial" w:cs="Arial"/>
          <w:color w:val="210756"/>
          <w:lang w:eastAsia="en-GB"/>
        </w:rPr>
        <w:t>All prop</w:t>
      </w:r>
      <w:r w:rsidR="008603A7" w:rsidRPr="00A95F33">
        <w:rPr>
          <w:rFonts w:ascii="Arial" w:eastAsia="Times New Roman" w:hAnsi="Arial" w:cs="Arial"/>
          <w:color w:val="210756"/>
          <w:lang w:eastAsia="en-GB"/>
        </w:rPr>
        <w:t>os</w:t>
      </w:r>
      <w:r w:rsidRPr="00A95F33">
        <w:rPr>
          <w:rFonts w:ascii="Arial" w:eastAsia="Times New Roman" w:hAnsi="Arial" w:cs="Arial"/>
          <w:color w:val="210756"/>
          <w:lang w:eastAsia="en-GB"/>
        </w:rPr>
        <w:t xml:space="preserve">als will be assessed against the following criteria: </w:t>
      </w:r>
    </w:p>
    <w:p w14:paraId="5B088BA4" w14:textId="32C1E93D" w:rsidR="00E33B57" w:rsidRPr="00A95F33" w:rsidRDefault="00E33B57" w:rsidP="00634595">
      <w:pPr>
        <w:numPr>
          <w:ilvl w:val="1"/>
          <w:numId w:val="11"/>
        </w:numPr>
        <w:spacing w:before="100" w:beforeAutospacing="1" w:after="100" w:afterAutospacing="1"/>
        <w:jc w:val="both"/>
        <w:rPr>
          <w:rFonts w:ascii="Arial" w:eastAsia="Times New Roman" w:hAnsi="Arial" w:cs="Arial"/>
          <w:color w:val="210756"/>
          <w:lang w:eastAsia="en-GB"/>
        </w:rPr>
      </w:pPr>
      <w:r w:rsidRPr="00A95F33">
        <w:rPr>
          <w:rFonts w:ascii="Arial" w:eastAsia="Times New Roman" w:hAnsi="Arial" w:cs="Arial"/>
          <w:color w:val="210756"/>
          <w:lang w:eastAsia="en-GB"/>
        </w:rPr>
        <w:t>Potential to deliver GGP</w:t>
      </w:r>
      <w:r w:rsidR="0037511F">
        <w:rPr>
          <w:rFonts w:ascii="Arial" w:eastAsia="Times New Roman" w:hAnsi="Arial" w:cs="Arial"/>
          <w:color w:val="210756"/>
          <w:lang w:eastAsia="en-GB"/>
        </w:rPr>
        <w:t>'</w:t>
      </w:r>
      <w:r w:rsidRPr="00A95F33">
        <w:rPr>
          <w:rFonts w:ascii="Arial" w:eastAsia="Times New Roman" w:hAnsi="Arial" w:cs="Arial"/>
          <w:color w:val="210756"/>
          <w:lang w:eastAsia="en-GB"/>
        </w:rPr>
        <w:t>s impact and outcomes (</w:t>
      </w:r>
      <w:r w:rsidR="008603A7" w:rsidRPr="00A95F33">
        <w:rPr>
          <w:rFonts w:ascii="Arial" w:eastAsia="Times New Roman" w:hAnsi="Arial" w:cs="Arial"/>
          <w:color w:val="210756"/>
          <w:lang w:eastAsia="en-GB"/>
        </w:rPr>
        <w:t>3</w:t>
      </w:r>
      <w:r w:rsidRPr="00A95F33">
        <w:rPr>
          <w:rFonts w:ascii="Arial" w:eastAsia="Times New Roman" w:hAnsi="Arial" w:cs="Arial"/>
          <w:color w:val="210756"/>
          <w:lang w:eastAsia="en-GB"/>
        </w:rPr>
        <w:t xml:space="preserve">0 points) </w:t>
      </w:r>
    </w:p>
    <w:p w14:paraId="71E1E96B" w14:textId="77777777" w:rsidR="00E33B57" w:rsidRPr="00A95F33" w:rsidRDefault="00E33B57" w:rsidP="00634595">
      <w:pPr>
        <w:numPr>
          <w:ilvl w:val="1"/>
          <w:numId w:val="11"/>
        </w:numPr>
        <w:spacing w:before="100" w:beforeAutospacing="1" w:after="100" w:afterAutospacing="1"/>
        <w:jc w:val="both"/>
        <w:rPr>
          <w:rFonts w:ascii="Arial" w:eastAsia="Times New Roman" w:hAnsi="Arial" w:cs="Arial"/>
          <w:color w:val="210756"/>
          <w:lang w:eastAsia="en-GB"/>
        </w:rPr>
      </w:pPr>
      <w:r w:rsidRPr="00A95F33">
        <w:rPr>
          <w:rFonts w:ascii="Arial" w:eastAsia="Times New Roman" w:hAnsi="Arial" w:cs="Arial"/>
          <w:color w:val="210756"/>
          <w:lang w:eastAsia="en-GB"/>
        </w:rPr>
        <w:t xml:space="preserve">Alignment with grant strategic objectives (30 points) </w:t>
      </w:r>
    </w:p>
    <w:p w14:paraId="02C49BB8" w14:textId="7651B8F7" w:rsidR="00E33B57" w:rsidRPr="00A95F33" w:rsidRDefault="00E33B57" w:rsidP="00634595">
      <w:pPr>
        <w:numPr>
          <w:ilvl w:val="1"/>
          <w:numId w:val="11"/>
        </w:numPr>
        <w:spacing w:before="100" w:beforeAutospacing="1" w:after="100" w:afterAutospacing="1"/>
        <w:jc w:val="both"/>
        <w:rPr>
          <w:rFonts w:ascii="Arial" w:eastAsia="Times New Roman" w:hAnsi="Arial" w:cs="Arial"/>
          <w:color w:val="210756"/>
          <w:lang w:eastAsia="en-GB"/>
        </w:rPr>
      </w:pPr>
      <w:r w:rsidRPr="00A95F33">
        <w:rPr>
          <w:rFonts w:ascii="Arial" w:eastAsia="Times New Roman" w:hAnsi="Arial" w:cs="Arial"/>
          <w:color w:val="210756"/>
          <w:lang w:eastAsia="en-GB"/>
        </w:rPr>
        <w:t>Principal Applicant and its Partner</w:t>
      </w:r>
      <w:r w:rsidR="0037511F">
        <w:rPr>
          <w:rFonts w:ascii="Arial" w:eastAsia="Times New Roman" w:hAnsi="Arial" w:cs="Arial"/>
          <w:color w:val="210756"/>
          <w:lang w:eastAsia="en-GB"/>
        </w:rPr>
        <w:t>'</w:t>
      </w:r>
      <w:r w:rsidRPr="00A95F33">
        <w:rPr>
          <w:rFonts w:ascii="Arial" w:eastAsia="Times New Roman" w:hAnsi="Arial" w:cs="Arial"/>
          <w:color w:val="210756"/>
          <w:lang w:eastAsia="en-GB"/>
        </w:rPr>
        <w:t>s capacity to deliver on time and within budget (</w:t>
      </w:r>
      <w:r w:rsidR="008603A7" w:rsidRPr="00A95F33">
        <w:rPr>
          <w:rFonts w:ascii="Arial" w:eastAsia="Times New Roman" w:hAnsi="Arial" w:cs="Arial"/>
          <w:color w:val="210756"/>
          <w:lang w:eastAsia="en-GB"/>
        </w:rPr>
        <w:t>4</w:t>
      </w:r>
      <w:r w:rsidRPr="00A95F33">
        <w:rPr>
          <w:rFonts w:ascii="Arial" w:eastAsia="Times New Roman" w:hAnsi="Arial" w:cs="Arial"/>
          <w:color w:val="210756"/>
          <w:lang w:eastAsia="en-GB"/>
        </w:rPr>
        <w:t xml:space="preserve">0 points) </w:t>
      </w:r>
    </w:p>
    <w:p w14:paraId="4B96A069" w14:textId="19AA1969" w:rsidR="00E33B57" w:rsidRPr="00A95F33" w:rsidRDefault="00E33B57" w:rsidP="00634595">
      <w:pPr>
        <w:spacing w:before="100" w:beforeAutospacing="1" w:after="100" w:afterAutospacing="1"/>
        <w:jc w:val="both"/>
        <w:rPr>
          <w:rFonts w:ascii="Arial" w:eastAsia="Times New Roman" w:hAnsi="Arial" w:cs="Arial"/>
          <w:color w:val="210756"/>
          <w:lang w:eastAsia="en-GB"/>
        </w:rPr>
      </w:pPr>
      <w:r w:rsidRPr="00A95F33">
        <w:rPr>
          <w:rFonts w:ascii="Arial" w:eastAsia="Times New Roman" w:hAnsi="Arial" w:cs="Arial"/>
          <w:color w:val="210756"/>
          <w:lang w:eastAsia="en-GB"/>
        </w:rPr>
        <w:t xml:space="preserve">See Appendix 6: Scoring Form for </w:t>
      </w:r>
      <w:r w:rsidR="008E4F06">
        <w:rPr>
          <w:rFonts w:ascii="Arial" w:eastAsia="Times New Roman" w:hAnsi="Arial" w:cs="Arial"/>
          <w:color w:val="210756"/>
          <w:lang w:eastAsia="en-GB"/>
        </w:rPr>
        <w:t xml:space="preserve">a </w:t>
      </w:r>
      <w:r w:rsidRPr="00A95F33">
        <w:rPr>
          <w:rFonts w:ascii="Arial" w:eastAsia="Times New Roman" w:hAnsi="Arial" w:cs="Arial"/>
          <w:color w:val="210756"/>
          <w:lang w:eastAsia="en-GB"/>
        </w:rPr>
        <w:t>more detailed explanation o</w:t>
      </w:r>
      <w:r w:rsidR="00941840">
        <w:rPr>
          <w:rFonts w:ascii="Arial" w:eastAsia="Times New Roman" w:hAnsi="Arial" w:cs="Arial"/>
          <w:color w:val="210756"/>
          <w:lang w:eastAsia="en-GB"/>
        </w:rPr>
        <w:t>f</w:t>
      </w:r>
      <w:r w:rsidRPr="00A95F33">
        <w:rPr>
          <w:rFonts w:ascii="Arial" w:eastAsia="Times New Roman" w:hAnsi="Arial" w:cs="Arial"/>
          <w:color w:val="210756"/>
          <w:lang w:eastAsia="en-GB"/>
        </w:rPr>
        <w:t xml:space="preserve"> each criterion. </w:t>
      </w:r>
    </w:p>
    <w:p w14:paraId="6C94A952" w14:textId="7CE1CC17" w:rsidR="00E33B57" w:rsidRPr="00DA730C"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Timetable </w:t>
      </w:r>
    </w:p>
    <w:tbl>
      <w:tblPr>
        <w:tblStyle w:val="TableGrid"/>
        <w:tblW w:w="0" w:type="auto"/>
        <w:tblInd w:w="720" w:type="dxa"/>
        <w:tblLook w:val="04A0" w:firstRow="1" w:lastRow="0" w:firstColumn="1" w:lastColumn="0" w:noHBand="0" w:noVBand="1"/>
      </w:tblPr>
      <w:tblGrid>
        <w:gridCol w:w="5512"/>
        <w:gridCol w:w="2784"/>
      </w:tblGrid>
      <w:tr w:rsidR="00D237D5" w14:paraId="49301041" w14:textId="77777777" w:rsidTr="00B5148A">
        <w:tc>
          <w:tcPr>
            <w:tcW w:w="5512" w:type="dxa"/>
            <w:shd w:val="clear" w:color="auto" w:fill="4472C4" w:themeFill="accent1"/>
          </w:tcPr>
          <w:p w14:paraId="7EB95E83" w14:textId="15B23310" w:rsidR="00626B16" w:rsidRPr="00A95F33" w:rsidRDefault="00626B16" w:rsidP="00626B16">
            <w:pPr>
              <w:spacing w:before="100" w:beforeAutospacing="1" w:after="100" w:afterAutospacing="1"/>
              <w:jc w:val="center"/>
              <w:rPr>
                <w:rFonts w:asciiTheme="minorBidi" w:eastAsia="Times New Roman" w:hAnsiTheme="minorBidi"/>
                <w:b/>
                <w:bCs/>
                <w:lang w:eastAsia="en-GB"/>
              </w:rPr>
            </w:pPr>
            <w:bookmarkStart w:id="0" w:name="_Hlk90815776"/>
            <w:r w:rsidRPr="00A95F33">
              <w:rPr>
                <w:rFonts w:asciiTheme="minorBidi" w:eastAsia="Times New Roman" w:hAnsiTheme="minorBidi"/>
                <w:b/>
                <w:bCs/>
                <w:lang w:eastAsia="en-GB"/>
              </w:rPr>
              <w:t xml:space="preserve">Activity </w:t>
            </w:r>
          </w:p>
        </w:tc>
        <w:tc>
          <w:tcPr>
            <w:tcW w:w="2784" w:type="dxa"/>
            <w:shd w:val="clear" w:color="auto" w:fill="4472C4" w:themeFill="accent1"/>
          </w:tcPr>
          <w:p w14:paraId="286BC34C" w14:textId="7FF23767" w:rsidR="00626B16" w:rsidRPr="00A95F33" w:rsidRDefault="00626B16" w:rsidP="00626B16">
            <w:pPr>
              <w:spacing w:before="100" w:beforeAutospacing="1" w:after="100" w:afterAutospacing="1"/>
              <w:jc w:val="center"/>
              <w:rPr>
                <w:rFonts w:asciiTheme="minorBidi" w:eastAsia="Times New Roman" w:hAnsiTheme="minorBidi"/>
                <w:b/>
                <w:bCs/>
                <w:lang w:eastAsia="en-GB"/>
              </w:rPr>
            </w:pPr>
            <w:r w:rsidRPr="00A95F33">
              <w:rPr>
                <w:rFonts w:asciiTheme="minorBidi" w:eastAsia="Times New Roman" w:hAnsiTheme="minorBidi"/>
                <w:b/>
                <w:bCs/>
                <w:lang w:eastAsia="en-GB"/>
              </w:rPr>
              <w:t>Date</w:t>
            </w:r>
          </w:p>
        </w:tc>
      </w:tr>
      <w:tr w:rsidR="00D237D5" w14:paraId="5A2EEE7D" w14:textId="77777777" w:rsidTr="00B5148A">
        <w:tc>
          <w:tcPr>
            <w:tcW w:w="5512" w:type="dxa"/>
          </w:tcPr>
          <w:p w14:paraId="53EC58B1" w14:textId="0BBA45FB" w:rsidR="00B5148A" w:rsidRPr="00A95F33" w:rsidRDefault="00B5148A" w:rsidP="00B5148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Call for Proposal</w:t>
            </w:r>
            <w:r w:rsidR="00831000">
              <w:rPr>
                <w:rFonts w:ascii="Arial" w:eastAsia="Times New Roman" w:hAnsi="Arial" w:cs="Arial"/>
                <w:color w:val="210756"/>
                <w:lang w:eastAsia="en-GB"/>
              </w:rPr>
              <w:t xml:space="preserve"> opening</w:t>
            </w:r>
          </w:p>
        </w:tc>
        <w:tc>
          <w:tcPr>
            <w:tcW w:w="2784" w:type="dxa"/>
          </w:tcPr>
          <w:p w14:paraId="2D13584B" w14:textId="39067037" w:rsidR="00B5148A" w:rsidRPr="00A95F33" w:rsidRDefault="00B21239" w:rsidP="00B5148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20 December 2021</w:t>
            </w:r>
          </w:p>
        </w:tc>
      </w:tr>
      <w:tr w:rsidR="00D237D5" w14:paraId="27027A57" w14:textId="77777777" w:rsidTr="00B5148A">
        <w:tc>
          <w:tcPr>
            <w:tcW w:w="5512" w:type="dxa"/>
          </w:tcPr>
          <w:p w14:paraId="60D16AA0" w14:textId="0D4786EE"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 xml:space="preserve">Clarification questions submitted by applicants </w:t>
            </w:r>
          </w:p>
        </w:tc>
        <w:tc>
          <w:tcPr>
            <w:tcW w:w="2784" w:type="dxa"/>
          </w:tcPr>
          <w:p w14:paraId="5CF46639" w14:textId="62AAD349" w:rsidR="00722D5A" w:rsidRPr="00A95F33" w:rsidRDefault="00424E2F"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13 January 2022</w:t>
            </w:r>
          </w:p>
        </w:tc>
      </w:tr>
      <w:tr w:rsidR="00D237D5" w14:paraId="54E99428" w14:textId="77777777" w:rsidTr="00B5148A">
        <w:tc>
          <w:tcPr>
            <w:tcW w:w="5512" w:type="dxa"/>
          </w:tcPr>
          <w:p w14:paraId="1A4ACBA4" w14:textId="1E19C68A" w:rsidR="00722D5A" w:rsidRDefault="00722D5A"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Call for Proposal submission</w:t>
            </w:r>
          </w:p>
        </w:tc>
        <w:tc>
          <w:tcPr>
            <w:tcW w:w="2784" w:type="dxa"/>
          </w:tcPr>
          <w:p w14:paraId="42731B42" w14:textId="5DE26D0E" w:rsidR="00722D5A" w:rsidRDefault="00722D5A"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31 January 2022</w:t>
            </w:r>
          </w:p>
        </w:tc>
      </w:tr>
      <w:tr w:rsidR="00D237D5" w14:paraId="65632013" w14:textId="77777777" w:rsidTr="00B5148A">
        <w:trPr>
          <w:trHeight w:val="101"/>
        </w:trPr>
        <w:tc>
          <w:tcPr>
            <w:tcW w:w="5512" w:type="dxa"/>
          </w:tcPr>
          <w:p w14:paraId="75BC7215" w14:textId="69B5A9AE"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Notification of proposal</w:t>
            </w:r>
            <w:r w:rsidR="0037511F">
              <w:rPr>
                <w:rFonts w:ascii="Arial" w:eastAsia="Times New Roman" w:hAnsi="Arial" w:cs="Arial"/>
                <w:color w:val="210756"/>
                <w:lang w:eastAsia="en-GB"/>
              </w:rPr>
              <w:t>'</w:t>
            </w:r>
            <w:r w:rsidRPr="00A95F33">
              <w:rPr>
                <w:rFonts w:ascii="Arial" w:eastAsia="Times New Roman" w:hAnsi="Arial" w:cs="Arial"/>
                <w:color w:val="210756"/>
                <w:lang w:eastAsia="en-GB"/>
              </w:rPr>
              <w:t>s outcome</w:t>
            </w:r>
          </w:p>
        </w:tc>
        <w:tc>
          <w:tcPr>
            <w:tcW w:w="2784" w:type="dxa"/>
          </w:tcPr>
          <w:p w14:paraId="5FBCB470" w14:textId="62041AD3" w:rsidR="00722D5A" w:rsidRPr="00A95F33" w:rsidRDefault="00132160"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15 February 2022</w:t>
            </w:r>
          </w:p>
        </w:tc>
      </w:tr>
      <w:tr w:rsidR="00D237D5" w14:paraId="71EA6495" w14:textId="77777777" w:rsidTr="00B5148A">
        <w:trPr>
          <w:trHeight w:val="101"/>
        </w:trPr>
        <w:tc>
          <w:tcPr>
            <w:tcW w:w="5512" w:type="dxa"/>
          </w:tcPr>
          <w:p w14:paraId="594912A2" w14:textId="6FFF044F"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Agreement signing</w:t>
            </w:r>
          </w:p>
        </w:tc>
        <w:tc>
          <w:tcPr>
            <w:tcW w:w="2784" w:type="dxa"/>
          </w:tcPr>
          <w:p w14:paraId="26D26E9E" w14:textId="3E1020DE" w:rsidR="00722D5A" w:rsidRPr="00A95F33" w:rsidRDefault="009B0EE9"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28 February 2022</w:t>
            </w:r>
          </w:p>
        </w:tc>
      </w:tr>
      <w:tr w:rsidR="00D237D5" w14:paraId="4E6BD4D1" w14:textId="77777777" w:rsidTr="00B5148A">
        <w:trPr>
          <w:trHeight w:val="89"/>
        </w:trPr>
        <w:tc>
          <w:tcPr>
            <w:tcW w:w="5512" w:type="dxa"/>
          </w:tcPr>
          <w:p w14:paraId="14257659" w14:textId="04E50F8B"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Allocation of funding</w:t>
            </w:r>
          </w:p>
        </w:tc>
        <w:tc>
          <w:tcPr>
            <w:tcW w:w="2784" w:type="dxa"/>
          </w:tcPr>
          <w:p w14:paraId="4821A961" w14:textId="79749772" w:rsidR="00722D5A" w:rsidRPr="00A95F33" w:rsidRDefault="007725C2"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March</w:t>
            </w:r>
            <w:r w:rsidR="00B82EEE">
              <w:rPr>
                <w:rFonts w:ascii="Arial" w:eastAsia="Times New Roman" w:hAnsi="Arial" w:cs="Arial"/>
                <w:color w:val="210756"/>
                <w:lang w:eastAsia="en-GB"/>
              </w:rPr>
              <w:t xml:space="preserve"> 2022</w:t>
            </w:r>
          </w:p>
        </w:tc>
      </w:tr>
      <w:tr w:rsidR="00D237D5" w14:paraId="3DB4D42D" w14:textId="77777777" w:rsidTr="00B5148A">
        <w:trPr>
          <w:trHeight w:val="89"/>
        </w:trPr>
        <w:tc>
          <w:tcPr>
            <w:tcW w:w="5512" w:type="dxa"/>
          </w:tcPr>
          <w:p w14:paraId="7137715D" w14:textId="543DB605"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 xml:space="preserve">Inception meeting </w:t>
            </w:r>
          </w:p>
        </w:tc>
        <w:tc>
          <w:tcPr>
            <w:tcW w:w="2784" w:type="dxa"/>
          </w:tcPr>
          <w:p w14:paraId="4F20F070" w14:textId="50826F2C" w:rsidR="00722D5A" w:rsidRPr="00A95F33" w:rsidRDefault="007725C2"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April 2022</w:t>
            </w:r>
          </w:p>
        </w:tc>
      </w:tr>
      <w:tr w:rsidR="00D237D5" w14:paraId="78019D76" w14:textId="77777777" w:rsidTr="00B5148A">
        <w:trPr>
          <w:trHeight w:val="89"/>
        </w:trPr>
        <w:tc>
          <w:tcPr>
            <w:tcW w:w="5512" w:type="dxa"/>
          </w:tcPr>
          <w:p w14:paraId="00DDD1D3" w14:textId="41FD20D4"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Project Implementation</w:t>
            </w:r>
          </w:p>
        </w:tc>
        <w:tc>
          <w:tcPr>
            <w:tcW w:w="2784" w:type="dxa"/>
          </w:tcPr>
          <w:p w14:paraId="5D3C93DE" w14:textId="199B3389" w:rsidR="00722D5A" w:rsidRPr="00A95F33" w:rsidRDefault="007725C2"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April 2022</w:t>
            </w:r>
          </w:p>
        </w:tc>
      </w:tr>
      <w:tr w:rsidR="00D237D5" w14:paraId="4E51FF2D" w14:textId="77777777" w:rsidTr="00B5148A">
        <w:tc>
          <w:tcPr>
            <w:tcW w:w="5512" w:type="dxa"/>
          </w:tcPr>
          <w:p w14:paraId="0A183081" w14:textId="4BE108C5"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Midterm reports</w:t>
            </w:r>
          </w:p>
        </w:tc>
        <w:tc>
          <w:tcPr>
            <w:tcW w:w="2784" w:type="dxa"/>
          </w:tcPr>
          <w:p w14:paraId="5D097172" w14:textId="25C67F35"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 xml:space="preserve">Every </w:t>
            </w:r>
            <w:r w:rsidR="00D64271">
              <w:rPr>
                <w:rFonts w:ascii="Arial" w:eastAsia="Times New Roman" w:hAnsi="Arial" w:cs="Arial"/>
                <w:color w:val="210756"/>
                <w:lang w:eastAsia="en-GB"/>
              </w:rPr>
              <w:t>three</w:t>
            </w:r>
            <w:r w:rsidRPr="00A95F33">
              <w:rPr>
                <w:rFonts w:ascii="Arial" w:eastAsia="Times New Roman" w:hAnsi="Arial" w:cs="Arial"/>
                <w:color w:val="210756"/>
                <w:lang w:eastAsia="en-GB"/>
              </w:rPr>
              <w:t xml:space="preserve"> months</w:t>
            </w:r>
          </w:p>
        </w:tc>
      </w:tr>
      <w:tr w:rsidR="00D237D5" w14:paraId="610D28C7" w14:textId="77777777" w:rsidTr="00B5148A">
        <w:tc>
          <w:tcPr>
            <w:tcW w:w="5512" w:type="dxa"/>
          </w:tcPr>
          <w:p w14:paraId="3AB7363E" w14:textId="75A6E037"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 xml:space="preserve">Annual report </w:t>
            </w:r>
          </w:p>
        </w:tc>
        <w:tc>
          <w:tcPr>
            <w:tcW w:w="2784" w:type="dxa"/>
          </w:tcPr>
          <w:p w14:paraId="21A8BAA6" w14:textId="1606F3A0" w:rsidR="00722D5A" w:rsidRPr="00A95F33" w:rsidRDefault="0090652A"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 xml:space="preserve">28 February </w:t>
            </w:r>
            <w:r w:rsidR="00722D5A" w:rsidRPr="00A95F33">
              <w:rPr>
                <w:rFonts w:ascii="Arial" w:eastAsia="Times New Roman" w:hAnsi="Arial" w:cs="Arial"/>
                <w:color w:val="210756"/>
                <w:lang w:eastAsia="en-GB"/>
              </w:rPr>
              <w:t>2023</w:t>
            </w:r>
          </w:p>
        </w:tc>
      </w:tr>
      <w:tr w:rsidR="00D237D5" w14:paraId="08B7C09F" w14:textId="77777777" w:rsidTr="00B5148A">
        <w:tc>
          <w:tcPr>
            <w:tcW w:w="5512" w:type="dxa"/>
          </w:tcPr>
          <w:p w14:paraId="50E23628" w14:textId="4B0AECE5" w:rsidR="00722D5A" w:rsidRPr="00A95F33" w:rsidRDefault="00722D5A" w:rsidP="00722D5A">
            <w:pPr>
              <w:spacing w:before="100" w:beforeAutospacing="1" w:after="100" w:afterAutospacing="1"/>
              <w:rPr>
                <w:rFonts w:ascii="Arial" w:eastAsia="Times New Roman" w:hAnsi="Arial" w:cs="Arial"/>
                <w:color w:val="210756"/>
                <w:lang w:eastAsia="en-GB"/>
              </w:rPr>
            </w:pPr>
            <w:r w:rsidRPr="00A95F33">
              <w:rPr>
                <w:rFonts w:ascii="Arial" w:eastAsia="Times New Roman" w:hAnsi="Arial" w:cs="Arial"/>
                <w:color w:val="210756"/>
                <w:lang w:eastAsia="en-GB"/>
              </w:rPr>
              <w:t xml:space="preserve">Submission of </w:t>
            </w:r>
            <w:r w:rsidR="00D64271">
              <w:rPr>
                <w:rFonts w:ascii="Arial" w:eastAsia="Times New Roman" w:hAnsi="Arial" w:cs="Arial"/>
                <w:color w:val="210756"/>
                <w:lang w:eastAsia="en-GB"/>
              </w:rPr>
              <w:t xml:space="preserve">the </w:t>
            </w:r>
            <w:r w:rsidRPr="00A95F33">
              <w:rPr>
                <w:rFonts w:ascii="Arial" w:eastAsia="Times New Roman" w:hAnsi="Arial" w:cs="Arial"/>
                <w:color w:val="210756"/>
                <w:lang w:eastAsia="en-GB"/>
              </w:rPr>
              <w:t>final report</w:t>
            </w:r>
          </w:p>
        </w:tc>
        <w:tc>
          <w:tcPr>
            <w:tcW w:w="2784" w:type="dxa"/>
          </w:tcPr>
          <w:p w14:paraId="11446A89" w14:textId="730BECA4" w:rsidR="00722D5A" w:rsidRPr="00A95F33" w:rsidRDefault="0078751B" w:rsidP="00722D5A">
            <w:pPr>
              <w:spacing w:before="100" w:beforeAutospacing="1" w:after="100" w:afterAutospacing="1"/>
              <w:rPr>
                <w:rFonts w:ascii="Arial" w:eastAsia="Times New Roman" w:hAnsi="Arial" w:cs="Arial"/>
                <w:color w:val="210756"/>
                <w:lang w:eastAsia="en-GB"/>
              </w:rPr>
            </w:pPr>
            <w:r>
              <w:rPr>
                <w:rFonts w:ascii="Arial" w:eastAsia="Times New Roman" w:hAnsi="Arial" w:cs="Arial"/>
                <w:color w:val="210756"/>
                <w:lang w:eastAsia="en-GB"/>
              </w:rPr>
              <w:t>15 March 2023</w:t>
            </w:r>
          </w:p>
        </w:tc>
      </w:tr>
      <w:bookmarkEnd w:id="0"/>
    </w:tbl>
    <w:p w14:paraId="3F6D4BEF" w14:textId="0DD3027D" w:rsidR="00DD7AAC" w:rsidRDefault="00DD7AAC" w:rsidP="000F39C5">
      <w:pPr>
        <w:rPr>
          <w:rFonts w:ascii="Times New Roman" w:eastAsia="Times New Roman" w:hAnsi="Times New Roman" w:cs="Times New Roman"/>
          <w:lang w:eastAsia="en-GB"/>
        </w:rPr>
      </w:pPr>
    </w:p>
    <w:p w14:paraId="104742EE" w14:textId="53A60ECC" w:rsidR="00E33B57"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6B2785">
        <w:rPr>
          <w:rFonts w:ascii="Arial" w:eastAsia="Times New Roman" w:hAnsi="Arial" w:cs="Arial"/>
          <w:b/>
          <w:bCs/>
          <w:color w:val="210756"/>
          <w:lang w:eastAsia="en-GB"/>
        </w:rPr>
        <w:t xml:space="preserve">Payment of the Grant </w:t>
      </w:r>
    </w:p>
    <w:p w14:paraId="249284DF" w14:textId="77777777" w:rsidR="00D11649" w:rsidRPr="006B2785" w:rsidRDefault="00D11649" w:rsidP="00D11649">
      <w:pPr>
        <w:pStyle w:val="ListParagraph"/>
        <w:spacing w:before="100" w:beforeAutospacing="1" w:after="100" w:afterAutospacing="1"/>
        <w:rPr>
          <w:rFonts w:ascii="Arial" w:eastAsia="Times New Roman" w:hAnsi="Arial" w:cs="Arial"/>
          <w:b/>
          <w:bCs/>
          <w:color w:val="210756"/>
          <w:lang w:eastAsia="en-GB"/>
        </w:rPr>
      </w:pPr>
    </w:p>
    <w:p w14:paraId="3231D3BE" w14:textId="2D9D9F99" w:rsidR="00AE3D93" w:rsidRDefault="00D11649" w:rsidP="00634595">
      <w:pPr>
        <w:pStyle w:val="ListParagraph"/>
        <w:shd w:val="clear" w:color="auto" w:fill="FFFFFF"/>
        <w:jc w:val="both"/>
        <w:rPr>
          <w:rFonts w:ascii="Arial" w:eastAsia="Times New Roman" w:hAnsi="Arial" w:cs="Arial"/>
          <w:color w:val="210756"/>
          <w:lang w:eastAsia="en-GB"/>
        </w:rPr>
      </w:pPr>
      <w:r w:rsidRPr="00D11649">
        <w:rPr>
          <w:rFonts w:ascii="Arial" w:eastAsia="Times New Roman" w:hAnsi="Arial" w:cs="Arial"/>
          <w:color w:val="210756"/>
          <w:lang w:eastAsia="en-GB"/>
        </w:rPr>
        <w:t xml:space="preserve">Following </w:t>
      </w:r>
      <w:r w:rsidR="00941840">
        <w:rPr>
          <w:rFonts w:ascii="Arial" w:eastAsia="Times New Roman" w:hAnsi="Arial" w:cs="Arial"/>
          <w:color w:val="210756"/>
          <w:lang w:eastAsia="en-GB"/>
        </w:rPr>
        <w:t xml:space="preserve">the </w:t>
      </w:r>
      <w:r w:rsidRPr="00D11649">
        <w:rPr>
          <w:rFonts w:ascii="Arial" w:eastAsia="Times New Roman" w:hAnsi="Arial" w:cs="Arial"/>
          <w:color w:val="210756"/>
          <w:lang w:eastAsia="en-GB"/>
        </w:rPr>
        <w:t>announcement of the results, the British Council will sign Grant Agreements with the successful applicants. The UK</w:t>
      </w:r>
      <w:r w:rsidR="00062EFA">
        <w:rPr>
          <w:rFonts w:ascii="Arial" w:eastAsia="Times New Roman" w:hAnsi="Arial" w:cs="Arial"/>
          <w:color w:val="210756"/>
          <w:lang w:eastAsia="en-GB"/>
        </w:rPr>
        <w:t>/Saudi</w:t>
      </w:r>
      <w:r w:rsidRPr="00D11649">
        <w:rPr>
          <w:rFonts w:ascii="Arial" w:eastAsia="Times New Roman" w:hAnsi="Arial" w:cs="Arial"/>
          <w:color w:val="210756"/>
          <w:lang w:eastAsia="en-GB"/>
        </w:rPr>
        <w:t xml:space="preserve"> institutions are expected to allocate funding to their partners to co-deliver the project. </w:t>
      </w:r>
    </w:p>
    <w:p w14:paraId="14780B23" w14:textId="77777777" w:rsidR="00062EFA" w:rsidRDefault="00062EFA" w:rsidP="00634595">
      <w:pPr>
        <w:pStyle w:val="ListParagraph"/>
        <w:shd w:val="clear" w:color="auto" w:fill="FFFFFF"/>
        <w:jc w:val="both"/>
        <w:rPr>
          <w:rFonts w:ascii="Arial" w:eastAsia="Times New Roman" w:hAnsi="Arial" w:cs="Arial"/>
          <w:color w:val="210756"/>
          <w:lang w:eastAsia="en-GB"/>
        </w:rPr>
      </w:pPr>
    </w:p>
    <w:p w14:paraId="0D7B9F9A" w14:textId="4F9946FE" w:rsidR="00D11649" w:rsidRPr="00D11649" w:rsidRDefault="00D11649" w:rsidP="00634595">
      <w:pPr>
        <w:pStyle w:val="ListParagraph"/>
        <w:shd w:val="clear" w:color="auto" w:fill="FFFFFF"/>
        <w:jc w:val="both"/>
        <w:rPr>
          <w:rFonts w:ascii="Arial" w:eastAsia="Times New Roman" w:hAnsi="Arial" w:cs="Arial"/>
          <w:color w:val="210756"/>
          <w:lang w:eastAsia="en-GB"/>
        </w:rPr>
      </w:pPr>
      <w:r w:rsidRPr="00D11649">
        <w:rPr>
          <w:rFonts w:ascii="Arial" w:eastAsia="Times New Roman" w:hAnsi="Arial" w:cs="Arial"/>
          <w:color w:val="210756"/>
          <w:lang w:eastAsia="en-GB"/>
        </w:rPr>
        <w:t xml:space="preserve">Unless otherwise stated, the British Council will administer 100% of the funding within </w:t>
      </w:r>
      <w:r w:rsidR="0073390F">
        <w:rPr>
          <w:rFonts w:ascii="Arial" w:eastAsia="Times New Roman" w:hAnsi="Arial" w:cs="Arial"/>
          <w:color w:val="210756"/>
          <w:lang w:eastAsia="en-GB"/>
        </w:rPr>
        <w:t>30</w:t>
      </w:r>
      <w:r w:rsidRPr="00D11649">
        <w:rPr>
          <w:rFonts w:ascii="Arial" w:eastAsia="Times New Roman" w:hAnsi="Arial" w:cs="Arial"/>
          <w:color w:val="210756"/>
          <w:lang w:eastAsia="en-GB"/>
        </w:rPr>
        <w:t xml:space="preserve"> days of receiving the signed Grant Agreement. All funded applicants must submit a declaration confirming they have received the funds.</w:t>
      </w:r>
    </w:p>
    <w:p w14:paraId="4C625591" w14:textId="77777777" w:rsidR="005C3E0E" w:rsidRDefault="005C3E0E" w:rsidP="00634595">
      <w:pPr>
        <w:pStyle w:val="ListParagraph"/>
        <w:shd w:val="clear" w:color="auto" w:fill="FFFFFF"/>
        <w:jc w:val="both"/>
        <w:rPr>
          <w:rFonts w:ascii="Arial" w:eastAsia="Times New Roman" w:hAnsi="Arial" w:cs="Arial"/>
          <w:color w:val="210756"/>
          <w:lang w:eastAsia="en-GB"/>
        </w:rPr>
      </w:pPr>
    </w:p>
    <w:p w14:paraId="5AA68147" w14:textId="592F37EA" w:rsidR="00D11649" w:rsidRDefault="00D11649" w:rsidP="00634595">
      <w:pPr>
        <w:pStyle w:val="ListParagraph"/>
        <w:shd w:val="clear" w:color="auto" w:fill="FFFFFF"/>
        <w:jc w:val="both"/>
        <w:rPr>
          <w:rFonts w:ascii="Arial" w:eastAsia="Times New Roman" w:hAnsi="Arial" w:cs="Arial"/>
          <w:color w:val="210756"/>
          <w:lang w:eastAsia="en-GB"/>
        </w:rPr>
      </w:pPr>
      <w:r w:rsidRPr="00D11649">
        <w:rPr>
          <w:rFonts w:ascii="Arial" w:eastAsia="Times New Roman" w:hAnsi="Arial" w:cs="Arial"/>
          <w:color w:val="210756"/>
          <w:lang w:eastAsia="en-GB"/>
        </w:rPr>
        <w:t xml:space="preserve">The British Council reserves the right to recover payment in full if the final report and supporting documents are </w:t>
      </w:r>
      <w:r w:rsidR="0011400A">
        <w:rPr>
          <w:rFonts w:ascii="Arial" w:eastAsia="Times New Roman" w:hAnsi="Arial" w:cs="Arial"/>
          <w:color w:val="210756"/>
          <w:lang w:eastAsia="en-GB"/>
        </w:rPr>
        <w:t>un</w:t>
      </w:r>
      <w:r w:rsidRPr="00D11649">
        <w:rPr>
          <w:rFonts w:ascii="Arial" w:eastAsia="Times New Roman" w:hAnsi="Arial" w:cs="Arial"/>
          <w:color w:val="210756"/>
          <w:lang w:eastAsia="en-GB"/>
        </w:rPr>
        <w:t>satisfactory or the activities have not been delivered as planned.</w:t>
      </w:r>
    </w:p>
    <w:p w14:paraId="2CBD3F12" w14:textId="77777777" w:rsidR="0073390F" w:rsidRPr="00D11649" w:rsidRDefault="0073390F" w:rsidP="00634595">
      <w:pPr>
        <w:pStyle w:val="ListParagraph"/>
        <w:shd w:val="clear" w:color="auto" w:fill="FFFFFF"/>
        <w:jc w:val="both"/>
        <w:rPr>
          <w:rFonts w:ascii="Arial" w:eastAsia="Times New Roman" w:hAnsi="Arial" w:cs="Arial"/>
          <w:color w:val="210756"/>
          <w:lang w:eastAsia="en-GB"/>
        </w:rPr>
      </w:pPr>
    </w:p>
    <w:p w14:paraId="40BA72AF" w14:textId="617EA700" w:rsidR="00D11649" w:rsidRPr="00D11649" w:rsidRDefault="00D11649" w:rsidP="00634595">
      <w:pPr>
        <w:pStyle w:val="ListParagraph"/>
        <w:shd w:val="clear" w:color="auto" w:fill="FFFFFF"/>
        <w:jc w:val="both"/>
        <w:rPr>
          <w:rFonts w:ascii="Arial" w:eastAsia="Times New Roman" w:hAnsi="Arial" w:cs="Arial"/>
          <w:color w:val="210756"/>
          <w:lang w:eastAsia="en-GB"/>
        </w:rPr>
      </w:pPr>
      <w:r w:rsidRPr="00D11649">
        <w:rPr>
          <w:rFonts w:ascii="Arial" w:eastAsia="Times New Roman" w:hAnsi="Arial" w:cs="Arial"/>
          <w:color w:val="210756"/>
          <w:lang w:eastAsia="en-GB"/>
        </w:rPr>
        <w:lastRenderedPageBreak/>
        <w:t xml:space="preserve">In cases where the project expenditure is less than the funding awarded, the underspend cannot be used for further activity unless </w:t>
      </w:r>
      <w:r w:rsidR="00B675DB">
        <w:rPr>
          <w:rFonts w:ascii="Arial" w:eastAsia="Times New Roman" w:hAnsi="Arial" w:cs="Arial"/>
          <w:color w:val="210756"/>
          <w:lang w:eastAsia="en-GB"/>
        </w:rPr>
        <w:t xml:space="preserve">the British Council </w:t>
      </w:r>
      <w:r w:rsidR="00425B5E">
        <w:rPr>
          <w:rFonts w:ascii="Arial" w:eastAsia="Times New Roman" w:hAnsi="Arial" w:cs="Arial"/>
          <w:color w:val="210756"/>
          <w:lang w:eastAsia="en-GB"/>
        </w:rPr>
        <w:t>approves</w:t>
      </w:r>
      <w:r w:rsidR="00B675DB">
        <w:rPr>
          <w:rFonts w:ascii="Arial" w:eastAsia="Times New Roman" w:hAnsi="Arial" w:cs="Arial"/>
          <w:color w:val="210756"/>
          <w:lang w:eastAsia="en-GB"/>
        </w:rPr>
        <w:t xml:space="preserve"> in writing</w:t>
      </w:r>
      <w:r w:rsidRPr="00D11649">
        <w:rPr>
          <w:rFonts w:ascii="Arial" w:eastAsia="Times New Roman" w:hAnsi="Arial" w:cs="Arial"/>
          <w:color w:val="210756"/>
          <w:lang w:eastAsia="en-GB"/>
        </w:rPr>
        <w:t xml:space="preserve">. Requests to utilise the underspend should be sent to British Council </w:t>
      </w:r>
      <w:r w:rsidR="00CB690C">
        <w:rPr>
          <w:rFonts w:ascii="Arial" w:eastAsia="Times New Roman" w:hAnsi="Arial" w:cs="Arial"/>
          <w:color w:val="210756"/>
          <w:lang w:eastAsia="en-GB"/>
        </w:rPr>
        <w:t xml:space="preserve">3 months </w:t>
      </w:r>
      <w:r w:rsidRPr="00D11649">
        <w:rPr>
          <w:rFonts w:ascii="Arial" w:eastAsia="Times New Roman" w:hAnsi="Arial" w:cs="Arial"/>
          <w:color w:val="210756"/>
          <w:lang w:eastAsia="en-GB"/>
        </w:rPr>
        <w:t xml:space="preserve">prior to additional expenditure. </w:t>
      </w:r>
    </w:p>
    <w:p w14:paraId="291475A4" w14:textId="77777777" w:rsidR="00D11649" w:rsidRPr="00D11649" w:rsidRDefault="00D11649" w:rsidP="00634595">
      <w:pPr>
        <w:pStyle w:val="ListParagraph"/>
        <w:shd w:val="clear" w:color="auto" w:fill="FFFFFF"/>
        <w:jc w:val="both"/>
        <w:rPr>
          <w:rFonts w:ascii="Segoe UI" w:eastAsia="Times New Roman" w:hAnsi="Segoe UI" w:cs="Segoe UI"/>
          <w:color w:val="242424"/>
          <w:sz w:val="21"/>
          <w:szCs w:val="21"/>
          <w:lang w:eastAsia="en-GB"/>
        </w:rPr>
      </w:pPr>
    </w:p>
    <w:p w14:paraId="2C2B97B9" w14:textId="57DB3F73" w:rsidR="00E33B57" w:rsidRPr="00E977F0"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Implementation </w:t>
      </w:r>
    </w:p>
    <w:p w14:paraId="1F6857B8" w14:textId="77777777" w:rsidR="00E33B57" w:rsidRPr="006B2785" w:rsidRDefault="00E33B57"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 xml:space="preserve">All funded projects must be implemented in accordance with the submitted proposal, Grant Agreement, and other formal / written communication by the British Council. Any changes to proposed project activities must be approved by the British Council before going ahead. </w:t>
      </w:r>
    </w:p>
    <w:p w14:paraId="00F9FA93" w14:textId="111E134B" w:rsidR="00E33B57" w:rsidRPr="00E977F0"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Digital Platform </w:t>
      </w:r>
    </w:p>
    <w:p w14:paraId="110E8CE2" w14:textId="266E2852" w:rsidR="00E33B57" w:rsidRPr="006B2785" w:rsidRDefault="00E33B57"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 xml:space="preserve">The British Council recommends using Microsoft Teams to deliver virtual activities and workshops. </w:t>
      </w:r>
    </w:p>
    <w:p w14:paraId="763F6569" w14:textId="2385FA11" w:rsidR="00E33B57" w:rsidRDefault="00E33B57"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Principal Applicants, who want to use other online tools or online platforms, must follow British Council</w:t>
      </w:r>
      <w:r w:rsidR="0037511F">
        <w:rPr>
          <w:rFonts w:ascii="Arial" w:eastAsia="Times New Roman" w:hAnsi="Arial" w:cs="Arial"/>
          <w:color w:val="210756"/>
          <w:lang w:eastAsia="en-GB"/>
        </w:rPr>
        <w:t>'</w:t>
      </w:r>
      <w:r w:rsidRPr="006B2785">
        <w:rPr>
          <w:rFonts w:ascii="Arial" w:eastAsia="Times New Roman" w:hAnsi="Arial" w:cs="Arial"/>
          <w:color w:val="210756"/>
          <w:lang w:eastAsia="en-GB"/>
        </w:rPr>
        <w:t xml:space="preserve">s safeguarding and security protocols. Please email British Council for the protocols or if you have any questions. </w:t>
      </w:r>
    </w:p>
    <w:p w14:paraId="79225208" w14:textId="49D6E908" w:rsidR="00E33B57" w:rsidRPr="00DA730C" w:rsidRDefault="00E33B57" w:rsidP="009811C7">
      <w:pPr>
        <w:pStyle w:val="ListParagraph"/>
        <w:numPr>
          <w:ilvl w:val="0"/>
          <w:numId w:val="20"/>
        </w:numPr>
        <w:spacing w:before="100" w:beforeAutospacing="1" w:after="100" w:afterAutospacing="1"/>
        <w:rPr>
          <w:rFonts w:ascii="Times New Roman" w:eastAsia="Times New Roman" w:hAnsi="Times New Roman" w:cs="Times New Roman"/>
          <w:lang w:eastAsia="en-GB"/>
        </w:rPr>
      </w:pPr>
      <w:r w:rsidRPr="00DA730C">
        <w:rPr>
          <w:rFonts w:ascii="Arial" w:eastAsia="Times New Roman" w:hAnsi="Arial" w:cs="Arial"/>
          <w:b/>
          <w:bCs/>
          <w:color w:val="210756"/>
          <w:lang w:eastAsia="en-GB"/>
        </w:rPr>
        <w:t xml:space="preserve">Project Reporting, Monitoring and Evaluation </w:t>
      </w:r>
    </w:p>
    <w:p w14:paraId="34B20042" w14:textId="32729897" w:rsidR="00E33B57" w:rsidRPr="006B2785" w:rsidRDefault="00E33B57"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 xml:space="preserve">Principal Applicant is responsible </w:t>
      </w:r>
      <w:r w:rsidR="006E321A">
        <w:rPr>
          <w:rFonts w:ascii="Arial" w:eastAsia="Times New Roman" w:hAnsi="Arial" w:cs="Arial"/>
          <w:color w:val="210756"/>
          <w:lang w:eastAsia="en-GB"/>
        </w:rPr>
        <w:t>for submitting</w:t>
      </w:r>
      <w:r w:rsidRPr="006B2785">
        <w:rPr>
          <w:rFonts w:ascii="Arial" w:eastAsia="Times New Roman" w:hAnsi="Arial" w:cs="Arial"/>
          <w:color w:val="210756"/>
          <w:lang w:eastAsia="en-GB"/>
        </w:rPr>
        <w:t xml:space="preserve"> </w:t>
      </w:r>
      <w:r w:rsidR="006E321A">
        <w:rPr>
          <w:rFonts w:ascii="Arial" w:eastAsia="Times New Roman" w:hAnsi="Arial" w:cs="Arial"/>
          <w:color w:val="210756"/>
          <w:lang w:eastAsia="en-GB"/>
        </w:rPr>
        <w:t>m</w:t>
      </w:r>
      <w:r w:rsidRPr="006B2785">
        <w:rPr>
          <w:rFonts w:ascii="Arial" w:eastAsia="Times New Roman" w:hAnsi="Arial" w:cs="Arial"/>
          <w:color w:val="210756"/>
          <w:lang w:eastAsia="en-GB"/>
        </w:rPr>
        <w:t xml:space="preserve">idterm and </w:t>
      </w:r>
      <w:r w:rsidR="006E321A">
        <w:rPr>
          <w:rFonts w:ascii="Arial" w:eastAsia="Times New Roman" w:hAnsi="Arial" w:cs="Arial"/>
          <w:color w:val="210756"/>
          <w:lang w:eastAsia="en-GB"/>
        </w:rPr>
        <w:t>a</w:t>
      </w:r>
      <w:r w:rsidRPr="006B2785">
        <w:rPr>
          <w:rFonts w:ascii="Arial" w:eastAsia="Times New Roman" w:hAnsi="Arial" w:cs="Arial"/>
          <w:color w:val="210756"/>
          <w:lang w:eastAsia="en-GB"/>
        </w:rPr>
        <w:t xml:space="preserve">nnual </w:t>
      </w:r>
      <w:r w:rsidR="006E321A">
        <w:rPr>
          <w:rFonts w:ascii="Arial" w:eastAsia="Times New Roman" w:hAnsi="Arial" w:cs="Arial"/>
          <w:color w:val="210756"/>
          <w:lang w:eastAsia="en-GB"/>
        </w:rPr>
        <w:t>r</w:t>
      </w:r>
      <w:r w:rsidRPr="006B2785">
        <w:rPr>
          <w:rFonts w:ascii="Arial" w:eastAsia="Times New Roman" w:hAnsi="Arial" w:cs="Arial"/>
          <w:color w:val="210756"/>
          <w:lang w:eastAsia="en-GB"/>
        </w:rPr>
        <w:t>eport</w:t>
      </w:r>
      <w:r w:rsidR="00136E5C">
        <w:rPr>
          <w:rFonts w:ascii="Arial" w:eastAsia="Times New Roman" w:hAnsi="Arial" w:cs="Arial"/>
          <w:color w:val="210756"/>
          <w:lang w:eastAsia="en-GB"/>
        </w:rPr>
        <w:t>s</w:t>
      </w:r>
      <w:r w:rsidRPr="006B2785">
        <w:rPr>
          <w:rFonts w:ascii="Arial" w:eastAsia="Times New Roman" w:hAnsi="Arial" w:cs="Arial"/>
          <w:color w:val="210756"/>
          <w:lang w:eastAsia="en-GB"/>
        </w:rPr>
        <w:t xml:space="preserve"> to the British Council. This report shall consist </w:t>
      </w:r>
      <w:r w:rsidR="00DD7AAC" w:rsidRPr="006B2785">
        <w:rPr>
          <w:rFonts w:ascii="Arial" w:eastAsia="Times New Roman" w:hAnsi="Arial" w:cs="Arial"/>
          <w:color w:val="210756"/>
          <w:lang w:eastAsia="en-GB"/>
        </w:rPr>
        <w:t xml:space="preserve">of </w:t>
      </w:r>
      <w:r w:rsidRPr="006B2785">
        <w:rPr>
          <w:rFonts w:ascii="Arial" w:eastAsia="Times New Roman" w:hAnsi="Arial" w:cs="Arial"/>
          <w:color w:val="210756"/>
          <w:lang w:eastAsia="en-GB"/>
        </w:rPr>
        <w:t>narrative and financial information that tracks progress against milestones</w:t>
      </w:r>
      <w:r w:rsidR="006E321A">
        <w:rPr>
          <w:rFonts w:ascii="Arial" w:eastAsia="Times New Roman" w:hAnsi="Arial" w:cs="Arial"/>
          <w:color w:val="210756"/>
          <w:lang w:eastAsia="en-GB"/>
        </w:rPr>
        <w:t>/</w:t>
      </w:r>
      <w:r w:rsidRPr="006B2785">
        <w:rPr>
          <w:rFonts w:ascii="Arial" w:eastAsia="Times New Roman" w:hAnsi="Arial" w:cs="Arial"/>
          <w:color w:val="210756"/>
          <w:lang w:eastAsia="en-GB"/>
        </w:rPr>
        <w:t>plan</w:t>
      </w:r>
      <w:r w:rsidR="006E321A">
        <w:rPr>
          <w:rFonts w:ascii="Arial" w:eastAsia="Times New Roman" w:hAnsi="Arial" w:cs="Arial"/>
          <w:color w:val="210756"/>
          <w:lang w:eastAsia="en-GB"/>
        </w:rPr>
        <w:t>s</w:t>
      </w:r>
      <w:r w:rsidRPr="006B2785">
        <w:rPr>
          <w:rFonts w:ascii="Arial" w:eastAsia="Times New Roman" w:hAnsi="Arial" w:cs="Arial"/>
          <w:color w:val="210756"/>
          <w:lang w:eastAsia="en-GB"/>
        </w:rPr>
        <w:t xml:space="preserve">. In addition to this, the Principal Applicant will be required to submit a final narrative and financial report within 30 days upon completion of the project. </w:t>
      </w:r>
      <w:r w:rsidR="006E321A">
        <w:rPr>
          <w:rFonts w:ascii="Arial" w:eastAsia="Times New Roman" w:hAnsi="Arial" w:cs="Arial"/>
          <w:color w:val="210756"/>
          <w:lang w:eastAsia="en-GB"/>
        </w:rPr>
        <w:t>The p</w:t>
      </w:r>
      <w:r w:rsidRPr="006B2785">
        <w:rPr>
          <w:rFonts w:ascii="Arial" w:eastAsia="Times New Roman" w:hAnsi="Arial" w:cs="Arial"/>
          <w:color w:val="210756"/>
          <w:lang w:eastAsia="en-GB"/>
        </w:rPr>
        <w:t xml:space="preserve">roject report template will be provided </w:t>
      </w:r>
      <w:r w:rsidR="00565D4E">
        <w:rPr>
          <w:rFonts w:ascii="Arial" w:eastAsia="Times New Roman" w:hAnsi="Arial" w:cs="Arial"/>
          <w:color w:val="210756"/>
          <w:lang w:eastAsia="en-GB"/>
        </w:rPr>
        <w:t>before</w:t>
      </w:r>
      <w:r w:rsidRPr="006B2785">
        <w:rPr>
          <w:rFonts w:ascii="Arial" w:eastAsia="Times New Roman" w:hAnsi="Arial" w:cs="Arial"/>
          <w:color w:val="210756"/>
          <w:lang w:eastAsia="en-GB"/>
        </w:rPr>
        <w:t xml:space="preserve"> </w:t>
      </w:r>
      <w:r w:rsidR="006E321A">
        <w:rPr>
          <w:rFonts w:ascii="Arial" w:eastAsia="Times New Roman" w:hAnsi="Arial" w:cs="Arial"/>
          <w:color w:val="210756"/>
          <w:lang w:eastAsia="en-GB"/>
        </w:rPr>
        <w:t xml:space="preserve">the </w:t>
      </w:r>
      <w:r w:rsidRPr="006B2785">
        <w:rPr>
          <w:rFonts w:ascii="Arial" w:eastAsia="Times New Roman" w:hAnsi="Arial" w:cs="Arial"/>
          <w:color w:val="210756"/>
          <w:lang w:eastAsia="en-GB"/>
        </w:rPr>
        <w:t xml:space="preserve">Inception Meeting. </w:t>
      </w:r>
    </w:p>
    <w:p w14:paraId="1E98107F" w14:textId="58A40152" w:rsidR="00B5148A" w:rsidRPr="006B2785" w:rsidRDefault="00E33B57"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The British Council will conduct regular Monitoring and Evaluation a</w:t>
      </w:r>
      <w:r w:rsidR="00A2034E">
        <w:rPr>
          <w:rFonts w:ascii="Arial" w:eastAsia="Times New Roman" w:hAnsi="Arial" w:cs="Arial"/>
          <w:color w:val="210756"/>
          <w:lang w:eastAsia="en-GB"/>
        </w:rPr>
        <w:t>nd</w:t>
      </w:r>
      <w:r w:rsidRPr="006B2785">
        <w:rPr>
          <w:rFonts w:ascii="Arial" w:eastAsia="Times New Roman" w:hAnsi="Arial" w:cs="Arial"/>
          <w:color w:val="210756"/>
          <w:lang w:eastAsia="en-GB"/>
        </w:rPr>
        <w:t xml:space="preserve"> commission independent evaluations of selected projects that are of strategic importance to GGP. </w:t>
      </w:r>
    </w:p>
    <w:p w14:paraId="18E63324" w14:textId="08CF07F7" w:rsidR="00E33B57" w:rsidRPr="006B2785" w:rsidRDefault="00E33B57"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 xml:space="preserve">Record of </w:t>
      </w:r>
      <w:r w:rsidR="00E43873">
        <w:rPr>
          <w:rFonts w:ascii="Arial" w:eastAsia="Times New Roman" w:hAnsi="Arial" w:cs="Arial"/>
          <w:color w:val="210756"/>
          <w:lang w:eastAsia="en-GB"/>
        </w:rPr>
        <w:t xml:space="preserve">the </w:t>
      </w:r>
      <w:r w:rsidRPr="006B2785">
        <w:rPr>
          <w:rFonts w:ascii="Arial" w:eastAsia="Times New Roman" w:hAnsi="Arial" w:cs="Arial"/>
          <w:color w:val="210756"/>
          <w:lang w:eastAsia="en-GB"/>
        </w:rPr>
        <w:t>project</w:t>
      </w:r>
      <w:r w:rsidR="00E43873">
        <w:rPr>
          <w:rFonts w:ascii="Arial" w:eastAsia="Times New Roman" w:hAnsi="Arial" w:cs="Arial"/>
          <w:color w:val="210756"/>
          <w:lang w:eastAsia="en-GB"/>
        </w:rPr>
        <w:t>,</w:t>
      </w:r>
      <w:r w:rsidRPr="006B2785">
        <w:rPr>
          <w:rFonts w:ascii="Arial" w:eastAsia="Times New Roman" w:hAnsi="Arial" w:cs="Arial"/>
          <w:color w:val="210756"/>
          <w:lang w:eastAsia="en-GB"/>
        </w:rPr>
        <w:t xml:space="preserve"> including </w:t>
      </w:r>
      <w:r w:rsidR="00E43873">
        <w:rPr>
          <w:rFonts w:ascii="Arial" w:eastAsia="Times New Roman" w:hAnsi="Arial" w:cs="Arial"/>
          <w:color w:val="210756"/>
          <w:lang w:eastAsia="en-GB"/>
        </w:rPr>
        <w:t xml:space="preserve">a </w:t>
      </w:r>
      <w:r w:rsidR="00A2034E">
        <w:rPr>
          <w:rFonts w:ascii="Arial" w:eastAsia="Times New Roman" w:hAnsi="Arial" w:cs="Arial"/>
          <w:color w:val="210756"/>
          <w:lang w:eastAsia="en-GB"/>
        </w:rPr>
        <w:t>description</w:t>
      </w:r>
      <w:r w:rsidRPr="006B2785">
        <w:rPr>
          <w:rFonts w:ascii="Arial" w:eastAsia="Times New Roman" w:hAnsi="Arial" w:cs="Arial"/>
          <w:color w:val="210756"/>
          <w:lang w:eastAsia="en-GB"/>
        </w:rPr>
        <w:t xml:space="preserve"> of activities, contracts, </w:t>
      </w:r>
      <w:r w:rsidR="00A2034E">
        <w:rPr>
          <w:rFonts w:ascii="Arial" w:eastAsia="Times New Roman" w:hAnsi="Arial" w:cs="Arial"/>
          <w:color w:val="210756"/>
          <w:lang w:eastAsia="en-GB"/>
        </w:rPr>
        <w:t>essential</w:t>
      </w:r>
      <w:r w:rsidRPr="006B2785">
        <w:rPr>
          <w:rFonts w:ascii="Arial" w:eastAsia="Times New Roman" w:hAnsi="Arial" w:cs="Arial"/>
          <w:color w:val="210756"/>
          <w:lang w:eastAsia="en-GB"/>
        </w:rPr>
        <w:t xml:space="preserve"> project document</w:t>
      </w:r>
      <w:r w:rsidR="00E43873">
        <w:rPr>
          <w:rFonts w:ascii="Arial" w:eastAsia="Times New Roman" w:hAnsi="Arial" w:cs="Arial"/>
          <w:color w:val="210756"/>
          <w:lang w:eastAsia="en-GB"/>
        </w:rPr>
        <w:t>s</w:t>
      </w:r>
      <w:r w:rsidRPr="006B2785">
        <w:rPr>
          <w:rFonts w:ascii="Arial" w:eastAsia="Times New Roman" w:hAnsi="Arial" w:cs="Arial"/>
          <w:color w:val="210756"/>
          <w:lang w:eastAsia="en-GB"/>
        </w:rPr>
        <w:t xml:space="preserve">, evaluation reports, spending and supporting documentation related </w:t>
      </w:r>
      <w:r w:rsidR="00E43873">
        <w:rPr>
          <w:rFonts w:ascii="Arial" w:eastAsia="Times New Roman" w:hAnsi="Arial" w:cs="Arial"/>
          <w:color w:val="210756"/>
          <w:lang w:eastAsia="en-GB"/>
        </w:rPr>
        <w:t>to</w:t>
      </w:r>
      <w:r w:rsidRPr="006B2785">
        <w:rPr>
          <w:rFonts w:ascii="Arial" w:eastAsia="Times New Roman" w:hAnsi="Arial" w:cs="Arial"/>
          <w:color w:val="210756"/>
          <w:lang w:eastAsia="en-GB"/>
        </w:rPr>
        <w:t xml:space="preserve"> </w:t>
      </w:r>
      <w:r w:rsidR="00E43873">
        <w:rPr>
          <w:rFonts w:ascii="Arial" w:eastAsia="Times New Roman" w:hAnsi="Arial" w:cs="Arial"/>
          <w:color w:val="210756"/>
          <w:lang w:eastAsia="en-GB"/>
        </w:rPr>
        <w:t xml:space="preserve">the </w:t>
      </w:r>
      <w:r w:rsidRPr="006B2785">
        <w:rPr>
          <w:rFonts w:ascii="Arial" w:eastAsia="Times New Roman" w:hAnsi="Arial" w:cs="Arial"/>
          <w:color w:val="210756"/>
          <w:lang w:eastAsia="en-GB"/>
        </w:rPr>
        <w:t>financial transaction</w:t>
      </w:r>
      <w:r w:rsidR="00E43873">
        <w:rPr>
          <w:rFonts w:ascii="Arial" w:eastAsia="Times New Roman" w:hAnsi="Arial" w:cs="Arial"/>
          <w:color w:val="210756"/>
          <w:lang w:eastAsia="en-GB"/>
        </w:rPr>
        <w:t>,</w:t>
      </w:r>
      <w:r w:rsidRPr="006B2785">
        <w:rPr>
          <w:rFonts w:ascii="Arial" w:eastAsia="Times New Roman" w:hAnsi="Arial" w:cs="Arial"/>
          <w:color w:val="210756"/>
          <w:lang w:eastAsia="en-GB"/>
        </w:rPr>
        <w:t xml:space="preserve"> should be kept until seven (7) years after the closure of the project for audit purpose</w:t>
      </w:r>
      <w:r w:rsidR="00E43873">
        <w:rPr>
          <w:rFonts w:ascii="Arial" w:eastAsia="Times New Roman" w:hAnsi="Arial" w:cs="Arial"/>
          <w:color w:val="210756"/>
          <w:lang w:eastAsia="en-GB"/>
        </w:rPr>
        <w:t>s</w:t>
      </w:r>
      <w:r w:rsidRPr="006B2785">
        <w:rPr>
          <w:rFonts w:ascii="Arial" w:eastAsia="Times New Roman" w:hAnsi="Arial" w:cs="Arial"/>
          <w:color w:val="210756"/>
          <w:lang w:eastAsia="en-GB"/>
        </w:rPr>
        <w:t xml:space="preserve">. </w:t>
      </w:r>
    </w:p>
    <w:p w14:paraId="52449F8E" w14:textId="54B6A801" w:rsidR="00E33B57" w:rsidRPr="00DA730C"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Applicant Screening </w:t>
      </w:r>
    </w:p>
    <w:p w14:paraId="2DA9DC42" w14:textId="49CA15B5" w:rsidR="00E33B57" w:rsidRPr="006B2785" w:rsidRDefault="00A933EC" w:rsidP="00634595">
      <w:pPr>
        <w:spacing w:before="100" w:beforeAutospacing="1" w:after="100" w:afterAutospacing="1"/>
        <w:ind w:left="720"/>
        <w:jc w:val="both"/>
        <w:rPr>
          <w:rFonts w:ascii="Arial" w:eastAsia="Times New Roman" w:hAnsi="Arial" w:cs="Arial"/>
          <w:color w:val="210756"/>
          <w:lang w:eastAsia="en-GB"/>
        </w:rPr>
      </w:pPr>
      <w:r w:rsidRPr="006B2785">
        <w:rPr>
          <w:rFonts w:ascii="Arial" w:eastAsia="Times New Roman" w:hAnsi="Arial" w:cs="Arial"/>
          <w:color w:val="210756"/>
          <w:lang w:eastAsia="en-GB"/>
        </w:rPr>
        <w:t>To</w:t>
      </w:r>
      <w:r w:rsidR="00E33B57" w:rsidRPr="006B2785">
        <w:rPr>
          <w:rFonts w:ascii="Arial" w:eastAsia="Times New Roman" w:hAnsi="Arial" w:cs="Arial"/>
          <w:color w:val="210756"/>
          <w:lang w:eastAsia="en-GB"/>
        </w:rPr>
        <w:t xml:space="preserve"> comply with UK government legislation, the British Council may at any point during the application process, carry out searches of relevant third-party screening databases to ensure that neither the applicant nor any of the applicant</w:t>
      </w:r>
      <w:r w:rsidR="0037511F">
        <w:rPr>
          <w:rFonts w:ascii="Arial" w:eastAsia="Times New Roman" w:hAnsi="Arial" w:cs="Arial"/>
          <w:color w:val="210756"/>
          <w:lang w:eastAsia="en-GB"/>
        </w:rPr>
        <w:t>'</w:t>
      </w:r>
      <w:r w:rsidR="00E33B57" w:rsidRPr="006B2785">
        <w:rPr>
          <w:rFonts w:ascii="Arial" w:eastAsia="Times New Roman" w:hAnsi="Arial" w:cs="Arial"/>
          <w:color w:val="210756"/>
          <w:lang w:eastAsia="en-GB"/>
        </w:rPr>
        <w:t xml:space="preserve">s employees, partners, directors, shareholders is listed: </w:t>
      </w:r>
    </w:p>
    <w:p w14:paraId="6F4CB3A0" w14:textId="2B99D913" w:rsidR="00E33B57" w:rsidRPr="006B2785" w:rsidRDefault="000D1FBA"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A</w:t>
      </w:r>
      <w:r w:rsidR="00E33B57" w:rsidRPr="006B2785">
        <w:rPr>
          <w:rFonts w:ascii="Arial" w:eastAsia="Times New Roman" w:hAnsi="Arial" w:cs="Arial"/>
          <w:color w:val="210756"/>
          <w:lang w:eastAsia="en-GB"/>
        </w:rPr>
        <w:t>s an individual or entity with whom national or supranational bodies have decreed</w:t>
      </w:r>
      <w:r>
        <w:rPr>
          <w:rFonts w:ascii="Arial" w:eastAsia="Times New Roman" w:hAnsi="Arial" w:cs="Arial"/>
          <w:color w:val="210756"/>
          <w:lang w:eastAsia="en-GB"/>
        </w:rPr>
        <w:t>,</w:t>
      </w:r>
      <w:r w:rsidR="00E33B57" w:rsidRPr="006B2785">
        <w:rPr>
          <w:rFonts w:ascii="Arial" w:eastAsia="Times New Roman" w:hAnsi="Arial" w:cs="Arial"/>
          <w:color w:val="210756"/>
          <w:lang w:eastAsia="en-GB"/>
        </w:rPr>
        <w:t xml:space="preserve"> organisations should not have financial </w:t>
      </w:r>
      <w:r w:rsidR="006B2785" w:rsidRPr="006B2785">
        <w:rPr>
          <w:rFonts w:ascii="Arial" w:eastAsia="Times New Roman" w:hAnsi="Arial" w:cs="Arial"/>
          <w:color w:val="210756"/>
          <w:lang w:eastAsia="en-GB"/>
        </w:rPr>
        <w:t>dealings.</w:t>
      </w:r>
      <w:r w:rsidR="00E33B57" w:rsidRPr="006B2785">
        <w:rPr>
          <w:rFonts w:ascii="Arial" w:eastAsia="Times New Roman" w:hAnsi="Arial" w:cs="Arial"/>
          <w:color w:val="210756"/>
          <w:lang w:eastAsia="en-GB"/>
        </w:rPr>
        <w:t xml:space="preserve"> </w:t>
      </w:r>
    </w:p>
    <w:p w14:paraId="6C93F377" w14:textId="6B7C3508" w:rsidR="00E33B57" w:rsidRPr="006B2785" w:rsidRDefault="000D1FBA"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A</w:t>
      </w:r>
      <w:r w:rsidR="00E33B57" w:rsidRPr="006B2785">
        <w:rPr>
          <w:rFonts w:ascii="Arial" w:eastAsia="Times New Roman" w:hAnsi="Arial" w:cs="Arial"/>
          <w:color w:val="210756"/>
          <w:lang w:eastAsia="en-GB"/>
        </w:rPr>
        <w:t xml:space="preserve">s being wanted by Interpol or any national law enforcement body </w:t>
      </w:r>
      <w:r>
        <w:rPr>
          <w:rFonts w:ascii="Arial" w:eastAsia="Times New Roman" w:hAnsi="Arial" w:cs="Arial"/>
          <w:color w:val="210756"/>
          <w:lang w:eastAsia="en-GB"/>
        </w:rPr>
        <w:t>connected</w:t>
      </w:r>
      <w:r w:rsidR="00E33B57" w:rsidRPr="006B2785">
        <w:rPr>
          <w:rFonts w:ascii="Arial" w:eastAsia="Times New Roman" w:hAnsi="Arial" w:cs="Arial"/>
          <w:color w:val="210756"/>
          <w:lang w:eastAsia="en-GB"/>
        </w:rPr>
        <w:t xml:space="preserve"> with </w:t>
      </w:r>
      <w:r w:rsidR="006B2785" w:rsidRPr="006B2785">
        <w:rPr>
          <w:rFonts w:ascii="Arial" w:eastAsia="Times New Roman" w:hAnsi="Arial" w:cs="Arial"/>
          <w:color w:val="210756"/>
          <w:lang w:eastAsia="en-GB"/>
        </w:rPr>
        <w:t>crime.</w:t>
      </w:r>
      <w:r w:rsidR="00E33B57" w:rsidRPr="006B2785">
        <w:rPr>
          <w:rFonts w:ascii="Arial" w:eastAsia="Times New Roman" w:hAnsi="Arial" w:cs="Arial"/>
          <w:color w:val="210756"/>
          <w:lang w:eastAsia="en-GB"/>
        </w:rPr>
        <w:t xml:space="preserve"> </w:t>
      </w:r>
    </w:p>
    <w:p w14:paraId="02EFFD44" w14:textId="1097D382" w:rsidR="00E33B57" w:rsidRPr="00F16065" w:rsidRDefault="000D1FBA"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lastRenderedPageBreak/>
        <w:t>A</w:t>
      </w:r>
      <w:r w:rsidR="00E33B57" w:rsidRPr="00F16065">
        <w:rPr>
          <w:rFonts w:ascii="Arial" w:eastAsia="Times New Roman" w:hAnsi="Arial" w:cs="Arial"/>
          <w:color w:val="210756"/>
          <w:lang w:eastAsia="en-GB"/>
        </w:rPr>
        <w:t xml:space="preserve">s being subject to regulatory action by a national or international enforcement </w:t>
      </w:r>
      <w:r w:rsidR="00F16065" w:rsidRPr="00F16065">
        <w:rPr>
          <w:rFonts w:ascii="Arial" w:eastAsia="Times New Roman" w:hAnsi="Arial" w:cs="Arial"/>
          <w:color w:val="210756"/>
          <w:lang w:eastAsia="en-GB"/>
        </w:rPr>
        <w:t>body.</w:t>
      </w:r>
      <w:r w:rsidR="00E33B57" w:rsidRPr="00F16065">
        <w:rPr>
          <w:rFonts w:ascii="Arial" w:eastAsia="Times New Roman" w:hAnsi="Arial" w:cs="Arial"/>
          <w:color w:val="210756"/>
          <w:lang w:eastAsia="en-GB"/>
        </w:rPr>
        <w:t xml:space="preserve"> </w:t>
      </w:r>
    </w:p>
    <w:p w14:paraId="18C0A063" w14:textId="06E9213E" w:rsidR="00E33B57" w:rsidRPr="00F16065" w:rsidRDefault="000D1FBA"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A</w:t>
      </w:r>
      <w:r w:rsidR="00E33B57" w:rsidRPr="00F16065">
        <w:rPr>
          <w:rFonts w:ascii="Arial" w:eastAsia="Times New Roman" w:hAnsi="Arial" w:cs="Arial"/>
          <w:color w:val="210756"/>
          <w:lang w:eastAsia="en-GB"/>
        </w:rPr>
        <w:t xml:space="preserve">s being subject to export, </w:t>
      </w:r>
      <w:r w:rsidR="00F16065" w:rsidRPr="00F16065">
        <w:rPr>
          <w:rFonts w:ascii="Arial" w:eastAsia="Times New Roman" w:hAnsi="Arial" w:cs="Arial"/>
          <w:color w:val="210756"/>
          <w:lang w:eastAsia="en-GB"/>
        </w:rPr>
        <w:t>trade,</w:t>
      </w:r>
      <w:r w:rsidR="00E33B57" w:rsidRPr="00F16065">
        <w:rPr>
          <w:rFonts w:ascii="Arial" w:eastAsia="Times New Roman" w:hAnsi="Arial" w:cs="Arial"/>
          <w:color w:val="210756"/>
          <w:lang w:eastAsia="en-GB"/>
        </w:rPr>
        <w:t xml:space="preserve"> or procurement controls or (in the case of an individual) as being disqualified from being a company director; and/or </w:t>
      </w:r>
    </w:p>
    <w:p w14:paraId="30D5AE50" w14:textId="620B9F4E" w:rsidR="00E33B57" w:rsidRPr="00F16065" w:rsidRDefault="000D1FBA"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Pr>
          <w:rFonts w:ascii="Arial" w:eastAsia="Times New Roman" w:hAnsi="Arial" w:cs="Arial"/>
          <w:color w:val="210756"/>
          <w:lang w:eastAsia="en-GB"/>
        </w:rPr>
        <w:t>A</w:t>
      </w:r>
      <w:r w:rsidR="00E33B57" w:rsidRPr="00F16065">
        <w:rPr>
          <w:rFonts w:ascii="Arial" w:eastAsia="Times New Roman" w:hAnsi="Arial" w:cs="Arial"/>
          <w:color w:val="210756"/>
          <w:lang w:eastAsia="en-GB"/>
        </w:rPr>
        <w:t xml:space="preserve">s a heightened risk individual or organisation, or (in the case of an individual) a politically exposed person. </w:t>
      </w:r>
    </w:p>
    <w:p w14:paraId="108CFD52" w14:textId="77777777" w:rsidR="00E33B57" w:rsidRPr="00F16065" w:rsidRDefault="00E33B57"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 xml:space="preserve">If the applicant or any other party is listed in a Screening Database for any of the reasons set out above, the British Council will assess the applicant as ineligible to apply for this grant call. </w:t>
      </w:r>
    </w:p>
    <w:p w14:paraId="0BDEE67E" w14:textId="77777777" w:rsidR="00E33B57" w:rsidRPr="00F16065" w:rsidRDefault="00E33B57" w:rsidP="00634595">
      <w:pPr>
        <w:spacing w:before="100" w:beforeAutospacing="1" w:after="100" w:afterAutospacing="1"/>
        <w:ind w:left="720"/>
        <w:jc w:val="both"/>
        <w:rPr>
          <w:rFonts w:ascii="Arial" w:eastAsia="Times New Roman" w:hAnsi="Arial" w:cs="Arial"/>
          <w:color w:val="210756"/>
          <w:lang w:eastAsia="en-GB"/>
        </w:rPr>
      </w:pPr>
      <w:r w:rsidRPr="00F16065">
        <w:rPr>
          <w:rFonts w:ascii="Arial" w:eastAsia="Times New Roman" w:hAnsi="Arial" w:cs="Arial"/>
          <w:color w:val="210756"/>
          <w:lang w:eastAsia="en-GB"/>
        </w:rPr>
        <w:t xml:space="preserve">The applicant must provide the British Council with all information reasonably requested by the British Council to complete the screening searches. </w:t>
      </w:r>
    </w:p>
    <w:p w14:paraId="013D2FFE" w14:textId="7E580EDE" w:rsidR="00E33B57" w:rsidRPr="00A96607"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Contractual Requirements </w:t>
      </w:r>
    </w:p>
    <w:p w14:paraId="2366C9F0" w14:textId="77777777" w:rsidR="00E33B57" w:rsidRPr="00F16065" w:rsidRDefault="00E33B57"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 xml:space="preserve">The contracting authority is the British Council which includes any subsidiary companies and other organisations that control or are controlled by the British Council from time to time (see: https://www.britishcouncil.org/organisation/structure/status). </w:t>
      </w:r>
    </w:p>
    <w:p w14:paraId="395DCB8A" w14:textId="7E43C8E0" w:rsidR="00E33B57" w:rsidRPr="00F16065" w:rsidRDefault="00E33B57"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 xml:space="preserve">The successful applicants will be expected to undertake activities in the UK and in </w:t>
      </w:r>
      <w:r w:rsidR="00B92982">
        <w:rPr>
          <w:rFonts w:ascii="Arial" w:eastAsia="Times New Roman" w:hAnsi="Arial" w:cs="Arial"/>
          <w:color w:val="210756"/>
          <w:lang w:eastAsia="en-GB"/>
        </w:rPr>
        <w:t xml:space="preserve">Saudi Arabia. </w:t>
      </w:r>
      <w:r w:rsidRPr="00F16065">
        <w:rPr>
          <w:rFonts w:ascii="Arial" w:eastAsia="Times New Roman" w:hAnsi="Arial" w:cs="Arial"/>
          <w:color w:val="210756"/>
          <w:lang w:eastAsia="en-GB"/>
        </w:rPr>
        <w:t xml:space="preserve"> </w:t>
      </w:r>
    </w:p>
    <w:p w14:paraId="5E5639D2" w14:textId="498EF6EA" w:rsidR="00E33B57" w:rsidRPr="00F16065" w:rsidRDefault="00E33B57"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The British Council is subject to the requirements of the UK Freedom of Information Act (</w:t>
      </w:r>
      <w:r w:rsidR="0037511F">
        <w:rPr>
          <w:rFonts w:ascii="Arial" w:eastAsia="Times New Roman" w:hAnsi="Arial" w:cs="Arial"/>
          <w:color w:val="210756"/>
          <w:lang w:eastAsia="en-GB"/>
        </w:rPr>
        <w:t>"</w:t>
      </w:r>
      <w:r w:rsidRPr="00F16065">
        <w:rPr>
          <w:rFonts w:ascii="Arial" w:eastAsia="Times New Roman" w:hAnsi="Arial" w:cs="Arial"/>
          <w:color w:val="210756"/>
          <w:lang w:eastAsia="en-GB"/>
        </w:rPr>
        <w:t>FOIA</w:t>
      </w:r>
      <w:r w:rsidR="0037511F">
        <w:rPr>
          <w:rFonts w:ascii="Arial" w:eastAsia="Times New Roman" w:hAnsi="Arial" w:cs="Arial"/>
          <w:color w:val="210756"/>
          <w:lang w:eastAsia="en-GB"/>
        </w:rPr>
        <w:t>"</w:t>
      </w:r>
      <w:r w:rsidRPr="00F16065">
        <w:rPr>
          <w:rFonts w:ascii="Arial" w:eastAsia="Times New Roman" w:hAnsi="Arial" w:cs="Arial"/>
          <w:color w:val="210756"/>
          <w:lang w:eastAsia="en-GB"/>
        </w:rPr>
        <w:t xml:space="preserve">). Please indicate in your application whether FOIA also applies to your organisation so that we can reflect this in the Grant Agreement should you be successful in your application. </w:t>
      </w:r>
    </w:p>
    <w:p w14:paraId="2CF516CA" w14:textId="0F1E06E1" w:rsidR="00E33B57" w:rsidRPr="00F16065" w:rsidRDefault="00E33B57"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The British Council</w:t>
      </w:r>
      <w:r w:rsidR="0037511F">
        <w:rPr>
          <w:rFonts w:ascii="Arial" w:eastAsia="Times New Roman" w:hAnsi="Arial" w:cs="Arial"/>
          <w:color w:val="210756"/>
          <w:lang w:eastAsia="en-GB"/>
        </w:rPr>
        <w:t>'</w:t>
      </w:r>
      <w:r w:rsidRPr="00F16065">
        <w:rPr>
          <w:rFonts w:ascii="Arial" w:eastAsia="Times New Roman" w:hAnsi="Arial" w:cs="Arial"/>
          <w:color w:val="210756"/>
          <w:lang w:eastAsia="en-GB"/>
        </w:rPr>
        <w:t>s contractual approach in respect of the grant (Terms and Conditions of the Grant Agreement) (</w:t>
      </w:r>
      <w:r w:rsidR="0037511F">
        <w:rPr>
          <w:rFonts w:ascii="Arial" w:eastAsia="Times New Roman" w:hAnsi="Arial" w:cs="Arial"/>
          <w:color w:val="210756"/>
          <w:lang w:eastAsia="en-GB"/>
        </w:rPr>
        <w:t>"</w:t>
      </w:r>
      <w:r w:rsidRPr="00F16065">
        <w:rPr>
          <w:rFonts w:ascii="Arial" w:eastAsia="Times New Roman" w:hAnsi="Arial" w:cs="Arial"/>
          <w:color w:val="210756"/>
          <w:lang w:eastAsia="en-GB"/>
        </w:rPr>
        <w:t>Grant Agreement</w:t>
      </w:r>
      <w:r w:rsidR="0037511F">
        <w:rPr>
          <w:rFonts w:ascii="Arial" w:eastAsia="Times New Roman" w:hAnsi="Arial" w:cs="Arial"/>
          <w:color w:val="210756"/>
          <w:lang w:eastAsia="en-GB"/>
        </w:rPr>
        <w:t>"</w:t>
      </w:r>
      <w:r w:rsidRPr="00F16065">
        <w:rPr>
          <w:rFonts w:ascii="Arial" w:eastAsia="Times New Roman" w:hAnsi="Arial" w:cs="Arial"/>
          <w:color w:val="210756"/>
          <w:lang w:eastAsia="en-GB"/>
        </w:rPr>
        <w:t xml:space="preserve">) is set out </w:t>
      </w:r>
      <w:r w:rsidR="000D1FBA">
        <w:rPr>
          <w:rFonts w:ascii="Arial" w:eastAsia="Times New Roman" w:hAnsi="Arial" w:cs="Arial"/>
          <w:color w:val="210756"/>
          <w:lang w:eastAsia="en-GB"/>
        </w:rPr>
        <w:t xml:space="preserve">in </w:t>
      </w:r>
      <w:r w:rsidRPr="00F16065">
        <w:rPr>
          <w:rFonts w:ascii="Arial" w:eastAsia="Times New Roman" w:hAnsi="Arial" w:cs="Arial"/>
          <w:color w:val="210756"/>
          <w:lang w:eastAsia="en-GB"/>
        </w:rPr>
        <w:t>Appendix 4. By submitting a response to this call for applications, you a</w:t>
      </w:r>
      <w:r w:rsidR="000D1FBA">
        <w:rPr>
          <w:rFonts w:ascii="Arial" w:eastAsia="Times New Roman" w:hAnsi="Arial" w:cs="Arial"/>
          <w:color w:val="210756"/>
          <w:lang w:eastAsia="en-GB"/>
        </w:rPr>
        <w:t>gree</w:t>
      </w:r>
      <w:r w:rsidRPr="00F16065">
        <w:rPr>
          <w:rFonts w:ascii="Arial" w:eastAsia="Times New Roman" w:hAnsi="Arial" w:cs="Arial"/>
          <w:color w:val="210756"/>
          <w:lang w:eastAsia="en-GB"/>
        </w:rPr>
        <w:t xml:space="preserve"> to be bound by the terms of these guidelines and the Grant Agreement without further negotiation or amendment. </w:t>
      </w:r>
    </w:p>
    <w:p w14:paraId="517813A1" w14:textId="0C7732C7" w:rsidR="00E33B57" w:rsidRPr="00F16065" w:rsidRDefault="00F16065"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If</w:t>
      </w:r>
      <w:r w:rsidR="00E33B57" w:rsidRPr="00F16065">
        <w:rPr>
          <w:rFonts w:ascii="Arial" w:eastAsia="Times New Roman" w:hAnsi="Arial" w:cs="Arial"/>
          <w:color w:val="210756"/>
          <w:lang w:eastAsia="en-GB"/>
        </w:rPr>
        <w:t xml:space="preserve"> you have any concerns or queries in relation to the Grant Agreement, you should submit a clarification request to </w:t>
      </w:r>
      <w:r w:rsidR="00E30D86">
        <w:rPr>
          <w:rFonts w:ascii="Arial" w:eastAsia="Times New Roman" w:hAnsi="Arial" w:cs="Arial"/>
          <w:color w:val="210756"/>
          <w:lang w:eastAsia="en-GB"/>
        </w:rPr>
        <w:t xml:space="preserve">Mahmoud Mouselli </w:t>
      </w:r>
      <w:r w:rsidR="002F3EEC">
        <w:rPr>
          <w:rFonts w:ascii="Arial" w:eastAsia="Times New Roman" w:hAnsi="Arial" w:cs="Arial"/>
          <w:color w:val="210756"/>
          <w:lang w:eastAsia="en-GB"/>
        </w:rPr>
        <w:t xml:space="preserve">at </w:t>
      </w:r>
      <w:hyperlink r:id="rId14" w:history="1">
        <w:r w:rsidR="002F3EEC" w:rsidRPr="00CA484C">
          <w:rPr>
            <w:rStyle w:val="Hyperlink"/>
            <w:rFonts w:ascii="Arial" w:eastAsia="Times New Roman" w:hAnsi="Arial" w:cs="Arial"/>
            <w:lang w:eastAsia="en-GB"/>
          </w:rPr>
          <w:t>Mahmoud.mouselli@britishcouncil.org</w:t>
        </w:r>
      </w:hyperlink>
      <w:r w:rsidR="002F3EEC">
        <w:rPr>
          <w:rFonts w:ascii="Arial" w:eastAsia="Times New Roman" w:hAnsi="Arial" w:cs="Arial"/>
          <w:color w:val="210756"/>
          <w:lang w:eastAsia="en-GB"/>
        </w:rPr>
        <w:t xml:space="preserve"> </w:t>
      </w:r>
      <w:r w:rsidR="00E33B57" w:rsidRPr="00F16065">
        <w:rPr>
          <w:rFonts w:ascii="Arial" w:eastAsia="Times New Roman" w:hAnsi="Arial" w:cs="Arial"/>
          <w:color w:val="210756"/>
          <w:lang w:eastAsia="en-GB"/>
        </w:rPr>
        <w:t xml:space="preserve">in accordance with the provisions of this call for applications by the application deadline. The British Council reserves the right not to make any changes to the Grant Agreement. </w:t>
      </w:r>
    </w:p>
    <w:p w14:paraId="425A6A00" w14:textId="535E0864" w:rsidR="00E33B57" w:rsidRPr="00F16065" w:rsidRDefault="00E33B57" w:rsidP="00634595">
      <w:pPr>
        <w:numPr>
          <w:ilvl w:val="1"/>
          <w:numId w:val="11"/>
        </w:numPr>
        <w:tabs>
          <w:tab w:val="clear" w:pos="360"/>
          <w:tab w:val="num" w:pos="1080"/>
        </w:tabs>
        <w:spacing w:before="100" w:beforeAutospacing="1" w:after="100" w:afterAutospacing="1"/>
        <w:ind w:left="1080"/>
        <w:jc w:val="both"/>
        <w:rPr>
          <w:rFonts w:ascii="Arial" w:eastAsia="Times New Roman" w:hAnsi="Arial" w:cs="Arial"/>
          <w:color w:val="210756"/>
          <w:lang w:eastAsia="en-GB"/>
        </w:rPr>
      </w:pPr>
      <w:r w:rsidRPr="00F16065">
        <w:rPr>
          <w:rFonts w:ascii="Arial" w:eastAsia="Times New Roman" w:hAnsi="Arial" w:cs="Arial"/>
          <w:color w:val="210756"/>
          <w:lang w:eastAsia="en-GB"/>
        </w:rPr>
        <w:t>The British Council is under no obligation to consider any clarifications</w:t>
      </w:r>
      <w:r w:rsidR="001F43B3">
        <w:rPr>
          <w:rFonts w:ascii="Arial" w:eastAsia="Times New Roman" w:hAnsi="Arial" w:cs="Arial"/>
          <w:color w:val="210756"/>
          <w:lang w:eastAsia="en-GB"/>
        </w:rPr>
        <w:t>/</w:t>
      </w:r>
      <w:r w:rsidRPr="00F16065">
        <w:rPr>
          <w:rFonts w:ascii="Arial" w:eastAsia="Times New Roman" w:hAnsi="Arial" w:cs="Arial"/>
          <w:color w:val="210756"/>
          <w:lang w:eastAsia="en-GB"/>
        </w:rPr>
        <w:t xml:space="preserve">amendments to the Grant Agreement requested following the application deadline. </w:t>
      </w:r>
    </w:p>
    <w:p w14:paraId="21A16AC0" w14:textId="133F590E" w:rsidR="00E33B57" w:rsidRPr="00A96607" w:rsidRDefault="00E33B57" w:rsidP="009811C7">
      <w:pPr>
        <w:pStyle w:val="ListParagraph"/>
        <w:numPr>
          <w:ilvl w:val="0"/>
          <w:numId w:val="20"/>
        </w:numPr>
        <w:spacing w:before="100" w:beforeAutospacing="1" w:after="100" w:afterAutospacing="1"/>
        <w:rPr>
          <w:rFonts w:ascii="Arial" w:eastAsia="Times New Roman" w:hAnsi="Arial" w:cs="Arial"/>
          <w:b/>
          <w:bCs/>
          <w:color w:val="210756"/>
          <w:lang w:eastAsia="en-GB"/>
        </w:rPr>
      </w:pPr>
      <w:r w:rsidRPr="00DA730C">
        <w:rPr>
          <w:rFonts w:ascii="Arial" w:eastAsia="Times New Roman" w:hAnsi="Arial" w:cs="Arial"/>
          <w:b/>
          <w:bCs/>
          <w:color w:val="210756"/>
          <w:lang w:eastAsia="en-GB"/>
        </w:rPr>
        <w:t xml:space="preserve">Contact Details </w:t>
      </w:r>
    </w:p>
    <w:p w14:paraId="48891F0B" w14:textId="77777777" w:rsidR="00E33B57" w:rsidRPr="00F16065" w:rsidRDefault="00E33B57" w:rsidP="00E33B57">
      <w:pPr>
        <w:spacing w:before="100" w:beforeAutospacing="1" w:after="100" w:afterAutospacing="1"/>
        <w:ind w:left="720"/>
        <w:rPr>
          <w:rFonts w:ascii="Arial" w:eastAsia="Times New Roman" w:hAnsi="Arial" w:cs="Arial"/>
          <w:color w:val="210756"/>
          <w:lang w:eastAsia="en-GB"/>
        </w:rPr>
      </w:pPr>
      <w:r w:rsidRPr="00F16065">
        <w:rPr>
          <w:rFonts w:ascii="Arial" w:eastAsia="Times New Roman" w:hAnsi="Arial" w:cs="Arial"/>
          <w:color w:val="210756"/>
          <w:lang w:eastAsia="en-GB"/>
        </w:rPr>
        <w:t xml:space="preserve">For all enquiries, please contact: </w:t>
      </w:r>
    </w:p>
    <w:p w14:paraId="71409C33" w14:textId="77777777" w:rsidR="002F3EEC" w:rsidRDefault="002F3EEC" w:rsidP="002F3EEC">
      <w:pPr>
        <w:ind w:left="720"/>
        <w:rPr>
          <w:rFonts w:ascii="Arial" w:eastAsia="Times New Roman" w:hAnsi="Arial" w:cs="Arial"/>
          <w:color w:val="210756"/>
          <w:lang w:eastAsia="en-GB"/>
        </w:rPr>
      </w:pPr>
      <w:r>
        <w:rPr>
          <w:rFonts w:ascii="Arial" w:eastAsia="Times New Roman" w:hAnsi="Arial" w:cs="Arial"/>
          <w:color w:val="210756"/>
          <w:lang w:eastAsia="en-GB"/>
        </w:rPr>
        <w:t xml:space="preserve">Mahmoud Mouselli </w:t>
      </w:r>
      <w:r w:rsidR="00E33B57" w:rsidRPr="00F16065">
        <w:rPr>
          <w:rFonts w:ascii="Arial" w:eastAsia="Times New Roman" w:hAnsi="Arial" w:cs="Arial"/>
          <w:color w:val="210756"/>
          <w:lang w:eastAsia="en-GB"/>
        </w:rPr>
        <w:br/>
      </w:r>
      <w:r>
        <w:rPr>
          <w:rFonts w:ascii="Arial" w:eastAsia="Times New Roman" w:hAnsi="Arial" w:cs="Arial"/>
          <w:color w:val="210756"/>
          <w:lang w:eastAsia="en-GB"/>
        </w:rPr>
        <w:t>Director of Programmes &amp; Projects</w:t>
      </w:r>
    </w:p>
    <w:p w14:paraId="355F46BA" w14:textId="1B0D88AA" w:rsidR="002F3EEC" w:rsidRDefault="002F3EEC" w:rsidP="002F3EEC">
      <w:pPr>
        <w:ind w:left="720"/>
        <w:rPr>
          <w:rFonts w:ascii="Arial" w:eastAsia="Times New Roman" w:hAnsi="Arial" w:cs="Arial"/>
          <w:color w:val="210756"/>
          <w:lang w:eastAsia="en-GB"/>
        </w:rPr>
      </w:pPr>
      <w:r>
        <w:rPr>
          <w:rFonts w:ascii="Arial" w:eastAsia="Times New Roman" w:hAnsi="Arial" w:cs="Arial"/>
          <w:color w:val="210756"/>
          <w:lang w:eastAsia="en-GB"/>
        </w:rPr>
        <w:t xml:space="preserve">British Council Saudi Arabia  </w:t>
      </w:r>
    </w:p>
    <w:p w14:paraId="4F78B3EC" w14:textId="6BB85368" w:rsidR="00E33B57" w:rsidRPr="00F16065" w:rsidRDefault="00E33B57" w:rsidP="002F3EEC">
      <w:pPr>
        <w:ind w:left="720"/>
        <w:rPr>
          <w:rFonts w:ascii="Arial" w:eastAsia="Times New Roman" w:hAnsi="Arial" w:cs="Arial"/>
          <w:color w:val="210756"/>
          <w:lang w:eastAsia="en-GB"/>
        </w:rPr>
      </w:pPr>
      <w:r w:rsidRPr="00F16065">
        <w:rPr>
          <w:rFonts w:ascii="Arial" w:eastAsia="Times New Roman" w:hAnsi="Arial" w:cs="Arial"/>
          <w:color w:val="210756"/>
          <w:lang w:eastAsia="en-GB"/>
        </w:rPr>
        <w:t xml:space="preserve">E: </w:t>
      </w:r>
      <w:hyperlink r:id="rId15" w:history="1">
        <w:r w:rsidR="002F3EEC" w:rsidRPr="00CA484C">
          <w:rPr>
            <w:rStyle w:val="Hyperlink"/>
            <w:rFonts w:ascii="Arial" w:eastAsia="Times New Roman" w:hAnsi="Arial" w:cs="Arial"/>
            <w:lang w:eastAsia="en-GB"/>
          </w:rPr>
          <w:t>Mahmoud.mouselli@britishcouncil.org</w:t>
        </w:r>
      </w:hyperlink>
      <w:r w:rsidR="002F3EEC">
        <w:rPr>
          <w:rFonts w:ascii="Arial" w:eastAsia="Times New Roman" w:hAnsi="Arial" w:cs="Arial"/>
          <w:color w:val="210756"/>
          <w:lang w:eastAsia="en-GB"/>
        </w:rPr>
        <w:t xml:space="preserve"> </w:t>
      </w:r>
    </w:p>
    <w:p w14:paraId="4B2E3C85" w14:textId="6E7C628F" w:rsidR="00AF448B" w:rsidRDefault="00AF448B" w:rsidP="00DF27A9">
      <w:pPr>
        <w:jc w:val="center"/>
        <w:rPr>
          <w:b/>
          <w:bCs/>
        </w:rPr>
      </w:pPr>
    </w:p>
    <w:p w14:paraId="34DE0B99" w14:textId="6703AF94" w:rsidR="00F840A6" w:rsidRDefault="00F840A6" w:rsidP="00DF27A9">
      <w:pPr>
        <w:jc w:val="center"/>
        <w:rPr>
          <w:b/>
          <w:bCs/>
        </w:rPr>
      </w:pPr>
    </w:p>
    <w:p w14:paraId="1373AACB" w14:textId="576BE20C" w:rsidR="00F840A6" w:rsidRDefault="00F840A6" w:rsidP="00DF27A9">
      <w:pPr>
        <w:jc w:val="center"/>
        <w:rPr>
          <w:b/>
          <w:bCs/>
        </w:rPr>
      </w:pPr>
    </w:p>
    <w:p w14:paraId="60CBB7F4" w14:textId="77777777" w:rsidR="00F840A6" w:rsidRDefault="00F840A6" w:rsidP="00DF27A9">
      <w:pPr>
        <w:jc w:val="center"/>
        <w:rPr>
          <w:b/>
          <w:bCs/>
        </w:rPr>
      </w:pPr>
    </w:p>
    <w:p w14:paraId="24B2113B" w14:textId="22A56D2D" w:rsidR="000F39C5" w:rsidRPr="00A96607" w:rsidRDefault="000F39C5" w:rsidP="00A96607">
      <w:pPr>
        <w:pStyle w:val="ListParagraph"/>
        <w:numPr>
          <w:ilvl w:val="0"/>
          <w:numId w:val="20"/>
        </w:numPr>
        <w:spacing w:before="100" w:beforeAutospacing="1" w:after="100" w:afterAutospacing="1"/>
        <w:jc w:val="both"/>
        <w:rPr>
          <w:rFonts w:ascii="Arial" w:eastAsia="Times New Roman" w:hAnsi="Arial" w:cs="Arial"/>
          <w:b/>
          <w:bCs/>
          <w:color w:val="210756"/>
          <w:lang w:eastAsia="en-GB"/>
        </w:rPr>
      </w:pPr>
      <w:r w:rsidRPr="00A96607">
        <w:rPr>
          <w:rFonts w:ascii="Arial" w:eastAsia="Times New Roman" w:hAnsi="Arial" w:cs="Arial"/>
          <w:b/>
          <w:bCs/>
          <w:color w:val="210756"/>
          <w:lang w:eastAsia="en-GB"/>
        </w:rPr>
        <w:t>Appendices</w:t>
      </w:r>
    </w:p>
    <w:p w14:paraId="5E4BD55B" w14:textId="78A6097D" w:rsidR="000F39C5" w:rsidRPr="00F16065" w:rsidRDefault="00503F47" w:rsidP="00F840A6">
      <w:pPr>
        <w:spacing w:before="100" w:beforeAutospacing="1" w:after="100" w:afterAutospacing="1"/>
        <w:ind w:left="720"/>
        <w:rPr>
          <w:rFonts w:ascii="Arial" w:eastAsia="Times New Roman" w:hAnsi="Arial" w:cs="Arial"/>
          <w:color w:val="210756"/>
          <w:lang w:eastAsia="en-GB"/>
        </w:rPr>
      </w:pPr>
      <w:r>
        <w:rPr>
          <w:rFonts w:ascii="Arial" w:eastAsia="Times New Roman" w:hAnsi="Arial" w:cs="Arial"/>
          <w:color w:val="210756"/>
          <w:lang w:eastAsia="en-GB"/>
        </w:rPr>
        <w:t>Appendix</w:t>
      </w:r>
      <w:r w:rsidR="00F840A6">
        <w:rPr>
          <w:rFonts w:ascii="Arial" w:eastAsia="Times New Roman" w:hAnsi="Arial" w:cs="Arial"/>
          <w:color w:val="210756"/>
          <w:lang w:eastAsia="en-GB"/>
        </w:rPr>
        <w:t xml:space="preserve"> 1, </w:t>
      </w:r>
      <w:r w:rsidR="000F39C5" w:rsidRPr="00F16065">
        <w:rPr>
          <w:rFonts w:ascii="Arial" w:eastAsia="Times New Roman" w:hAnsi="Arial" w:cs="Arial"/>
          <w:color w:val="210756"/>
          <w:lang w:eastAsia="en-GB"/>
        </w:rPr>
        <w:t xml:space="preserve">Application Form </w:t>
      </w:r>
    </w:p>
    <w:p w14:paraId="3128DB59" w14:textId="73474C46" w:rsidR="00B71A97" w:rsidRDefault="000F39C5" w:rsidP="00A96607">
      <w:pPr>
        <w:spacing w:before="100" w:beforeAutospacing="1" w:after="100" w:afterAutospacing="1"/>
        <w:ind w:left="720"/>
        <w:rPr>
          <w:rFonts w:ascii="Arial" w:eastAsia="Times New Roman" w:hAnsi="Arial" w:cs="Arial"/>
          <w:color w:val="210756"/>
          <w:lang w:eastAsia="en-GB"/>
        </w:rPr>
      </w:pPr>
      <w:r w:rsidRPr="00F16065">
        <w:rPr>
          <w:rFonts w:ascii="Arial" w:eastAsia="Times New Roman" w:hAnsi="Arial" w:cs="Arial"/>
          <w:color w:val="210756"/>
          <w:lang w:eastAsia="en-GB"/>
        </w:rPr>
        <w:t xml:space="preserve">Appendix 2, </w:t>
      </w:r>
      <w:r w:rsidR="00E85073">
        <w:rPr>
          <w:rFonts w:ascii="Arial" w:eastAsia="Times New Roman" w:hAnsi="Arial" w:cs="Arial"/>
          <w:color w:val="210756"/>
          <w:lang w:eastAsia="en-GB"/>
        </w:rPr>
        <w:t>Activity</w:t>
      </w:r>
      <w:r w:rsidR="003B1EDF">
        <w:rPr>
          <w:rFonts w:ascii="Arial" w:eastAsia="Times New Roman" w:hAnsi="Arial" w:cs="Arial"/>
          <w:color w:val="210756"/>
          <w:lang w:eastAsia="en-GB"/>
        </w:rPr>
        <w:t>-</w:t>
      </w:r>
      <w:r w:rsidR="00E85073">
        <w:rPr>
          <w:rFonts w:ascii="Arial" w:eastAsia="Times New Roman" w:hAnsi="Arial" w:cs="Arial"/>
          <w:color w:val="210756"/>
          <w:lang w:eastAsia="en-GB"/>
        </w:rPr>
        <w:t xml:space="preserve">Based Budget Template </w:t>
      </w:r>
    </w:p>
    <w:p w14:paraId="38C132AB" w14:textId="52DF6A1A" w:rsidR="00E85073" w:rsidRDefault="00E85073" w:rsidP="00A96607">
      <w:pPr>
        <w:spacing w:before="100" w:beforeAutospacing="1" w:after="100" w:afterAutospacing="1"/>
        <w:ind w:left="720"/>
        <w:rPr>
          <w:rFonts w:ascii="Arial" w:eastAsia="Times New Roman" w:hAnsi="Arial" w:cs="Arial"/>
          <w:color w:val="210756"/>
          <w:lang w:eastAsia="en-GB"/>
        </w:rPr>
      </w:pPr>
      <w:r>
        <w:rPr>
          <w:rFonts w:ascii="Arial" w:eastAsia="Times New Roman" w:hAnsi="Arial" w:cs="Arial"/>
          <w:color w:val="210756"/>
          <w:lang w:eastAsia="en-GB"/>
        </w:rPr>
        <w:t xml:space="preserve">Appendix 3, Eligible </w:t>
      </w:r>
      <w:r w:rsidR="003B1EDF">
        <w:rPr>
          <w:rFonts w:ascii="Arial" w:eastAsia="Times New Roman" w:hAnsi="Arial" w:cs="Arial"/>
          <w:color w:val="210756"/>
          <w:lang w:eastAsia="en-GB"/>
        </w:rPr>
        <w:t xml:space="preserve">and Ineligible Costs </w:t>
      </w:r>
    </w:p>
    <w:p w14:paraId="5FF63957" w14:textId="4B7EF321" w:rsidR="003B1EDF" w:rsidRDefault="003B1EDF" w:rsidP="00A96607">
      <w:pPr>
        <w:spacing w:before="100" w:beforeAutospacing="1" w:after="100" w:afterAutospacing="1"/>
        <w:ind w:left="720"/>
        <w:rPr>
          <w:rFonts w:ascii="Arial" w:eastAsia="Times New Roman" w:hAnsi="Arial" w:cs="Arial"/>
          <w:color w:val="210756"/>
          <w:lang w:eastAsia="en-GB"/>
        </w:rPr>
      </w:pPr>
      <w:r>
        <w:rPr>
          <w:rFonts w:ascii="Arial" w:eastAsia="Times New Roman" w:hAnsi="Arial" w:cs="Arial"/>
          <w:color w:val="210756"/>
          <w:lang w:eastAsia="en-GB"/>
        </w:rPr>
        <w:t xml:space="preserve">Appendix 4, Grant Agreement </w:t>
      </w:r>
    </w:p>
    <w:p w14:paraId="1E44E47E" w14:textId="6C66FDD3" w:rsidR="000F39C5" w:rsidRPr="00F16065" w:rsidRDefault="000F39C5" w:rsidP="00A96607">
      <w:pPr>
        <w:spacing w:before="100" w:beforeAutospacing="1" w:after="100" w:afterAutospacing="1"/>
        <w:ind w:left="720"/>
        <w:rPr>
          <w:rFonts w:ascii="Arial" w:eastAsia="Times New Roman" w:hAnsi="Arial" w:cs="Arial"/>
          <w:color w:val="210756"/>
          <w:lang w:eastAsia="en-GB"/>
        </w:rPr>
      </w:pPr>
      <w:r w:rsidRPr="00F16065">
        <w:rPr>
          <w:rFonts w:ascii="Arial" w:eastAsia="Times New Roman" w:hAnsi="Arial" w:cs="Arial"/>
          <w:color w:val="210756"/>
          <w:lang w:eastAsia="en-GB"/>
        </w:rPr>
        <w:t>Appendix 5</w:t>
      </w:r>
      <w:r w:rsidR="001F43B3">
        <w:rPr>
          <w:rFonts w:ascii="Arial" w:eastAsia="Times New Roman" w:hAnsi="Arial" w:cs="Arial"/>
          <w:color w:val="210756"/>
          <w:lang w:eastAsia="en-GB"/>
        </w:rPr>
        <w:t>,</w:t>
      </w:r>
      <w:r w:rsidRPr="00F16065">
        <w:rPr>
          <w:rFonts w:ascii="Arial" w:eastAsia="Times New Roman" w:hAnsi="Arial" w:cs="Arial"/>
          <w:color w:val="210756"/>
          <w:lang w:eastAsia="en-GB"/>
        </w:rPr>
        <w:t xml:space="preserve"> </w:t>
      </w:r>
      <w:r w:rsidR="00F7425E">
        <w:rPr>
          <w:rFonts w:ascii="Arial" w:eastAsia="Times New Roman" w:hAnsi="Arial" w:cs="Arial"/>
          <w:color w:val="210756"/>
          <w:lang w:eastAsia="en-GB"/>
        </w:rPr>
        <w:t>E</w:t>
      </w:r>
      <w:r w:rsidR="00F840A6">
        <w:rPr>
          <w:rFonts w:ascii="Arial" w:eastAsia="Times New Roman" w:hAnsi="Arial" w:cs="Arial"/>
          <w:color w:val="210756"/>
          <w:lang w:eastAsia="en-GB"/>
        </w:rPr>
        <w:t>ligibilit</w:t>
      </w:r>
      <w:r w:rsidR="00F7425E">
        <w:rPr>
          <w:rFonts w:ascii="Arial" w:eastAsia="Times New Roman" w:hAnsi="Arial" w:cs="Arial"/>
          <w:color w:val="210756"/>
          <w:lang w:eastAsia="en-GB"/>
        </w:rPr>
        <w:t xml:space="preserve">y Checklist </w:t>
      </w:r>
    </w:p>
    <w:p w14:paraId="3F8FA7DC" w14:textId="54A43F0C" w:rsidR="00AF448B" w:rsidRPr="00A96607" w:rsidRDefault="001F43B3" w:rsidP="00A96607">
      <w:pPr>
        <w:spacing w:before="100" w:beforeAutospacing="1" w:after="100" w:afterAutospacing="1"/>
        <w:ind w:left="720"/>
        <w:rPr>
          <w:rFonts w:ascii="Arial" w:eastAsia="Times New Roman" w:hAnsi="Arial" w:cs="Arial"/>
          <w:color w:val="210756"/>
          <w:lang w:eastAsia="en-GB"/>
        </w:rPr>
      </w:pPr>
      <w:r w:rsidRPr="00F16065">
        <w:rPr>
          <w:rFonts w:ascii="Arial" w:eastAsia="Times New Roman" w:hAnsi="Arial" w:cs="Arial"/>
          <w:color w:val="210756"/>
          <w:lang w:eastAsia="en-GB"/>
        </w:rPr>
        <w:t xml:space="preserve">Appendix </w:t>
      </w:r>
      <w:r>
        <w:rPr>
          <w:rFonts w:ascii="Arial" w:eastAsia="Times New Roman" w:hAnsi="Arial" w:cs="Arial"/>
          <w:color w:val="210756"/>
          <w:lang w:eastAsia="en-GB"/>
        </w:rPr>
        <w:t xml:space="preserve">6, Scoring Form </w:t>
      </w:r>
    </w:p>
    <w:sectPr w:rsidR="00AF448B" w:rsidRPr="00A9660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8D5C" w14:textId="77777777" w:rsidR="008D6BB0" w:rsidRDefault="008D6BB0" w:rsidP="00AF448B">
      <w:r>
        <w:separator/>
      </w:r>
    </w:p>
  </w:endnote>
  <w:endnote w:type="continuationSeparator" w:id="0">
    <w:p w14:paraId="1B1CD883" w14:textId="77777777" w:rsidR="008D6BB0" w:rsidRDefault="008D6BB0" w:rsidP="00AF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5144059"/>
      <w:docPartObj>
        <w:docPartGallery w:val="Page Numbers (Bottom of Page)"/>
        <w:docPartUnique/>
      </w:docPartObj>
    </w:sdtPr>
    <w:sdtEndPr>
      <w:rPr>
        <w:rStyle w:val="PageNumber"/>
      </w:rPr>
    </w:sdtEndPr>
    <w:sdtContent>
      <w:p w14:paraId="37DECE50" w14:textId="3254FC34" w:rsidR="00AF448B" w:rsidRDefault="00AF448B" w:rsidP="00F83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AF01A4" w14:textId="77777777" w:rsidR="00AF448B" w:rsidRDefault="00AF448B" w:rsidP="00AF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7574253"/>
      <w:docPartObj>
        <w:docPartGallery w:val="Page Numbers (Bottom of Page)"/>
        <w:docPartUnique/>
      </w:docPartObj>
    </w:sdtPr>
    <w:sdtEndPr>
      <w:rPr>
        <w:rStyle w:val="PageNumber"/>
      </w:rPr>
    </w:sdtEndPr>
    <w:sdtContent>
      <w:p w14:paraId="06BCB8E1" w14:textId="59E7E6EB" w:rsidR="00AF448B" w:rsidRDefault="00AF448B" w:rsidP="00F83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5A01F" w14:textId="77777777" w:rsidR="00AF448B" w:rsidRDefault="00AF448B" w:rsidP="00AF44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D7A9" w14:textId="77777777" w:rsidR="00ED7CB5" w:rsidRDefault="00ED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4B48" w14:textId="77777777" w:rsidR="008D6BB0" w:rsidRDefault="008D6BB0" w:rsidP="00AF448B">
      <w:r>
        <w:separator/>
      </w:r>
    </w:p>
  </w:footnote>
  <w:footnote w:type="continuationSeparator" w:id="0">
    <w:p w14:paraId="330DF900" w14:textId="77777777" w:rsidR="008D6BB0" w:rsidRDefault="008D6BB0" w:rsidP="00AF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3633" w14:textId="77777777" w:rsidR="00ED7CB5" w:rsidRDefault="00ED7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7216" w14:textId="77777777" w:rsidR="00ED7CB5" w:rsidRDefault="00ED7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E9FD" w14:textId="77777777" w:rsidR="00ED7CB5" w:rsidRDefault="00ED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4BA"/>
    <w:multiLevelType w:val="hybridMultilevel"/>
    <w:tmpl w:val="789462D0"/>
    <w:lvl w:ilvl="0" w:tplc="CFB4AA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6E20"/>
    <w:multiLevelType w:val="hybridMultilevel"/>
    <w:tmpl w:val="06E4B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95375"/>
    <w:multiLevelType w:val="multilevel"/>
    <w:tmpl w:val="C9A0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A5D09"/>
    <w:multiLevelType w:val="multilevel"/>
    <w:tmpl w:val="FC4CA5E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2300F4"/>
    <w:multiLevelType w:val="hybridMultilevel"/>
    <w:tmpl w:val="6136C1E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B69198D"/>
    <w:multiLevelType w:val="multilevel"/>
    <w:tmpl w:val="E604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42222"/>
    <w:multiLevelType w:val="hybridMultilevel"/>
    <w:tmpl w:val="0D6A1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D60E1"/>
    <w:multiLevelType w:val="multilevel"/>
    <w:tmpl w:val="B23671E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DC27BB"/>
    <w:multiLevelType w:val="hybridMultilevel"/>
    <w:tmpl w:val="B1D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116CD"/>
    <w:multiLevelType w:val="hybridMultilevel"/>
    <w:tmpl w:val="EE22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D70F4"/>
    <w:multiLevelType w:val="multilevel"/>
    <w:tmpl w:val="FE9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826F6"/>
    <w:multiLevelType w:val="multilevel"/>
    <w:tmpl w:val="E29886DE"/>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40C46"/>
    <w:multiLevelType w:val="hybridMultilevel"/>
    <w:tmpl w:val="217E2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904A1F"/>
    <w:multiLevelType w:val="hybridMultilevel"/>
    <w:tmpl w:val="8E96B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F707A4"/>
    <w:multiLevelType w:val="multilevel"/>
    <w:tmpl w:val="B984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A75C18"/>
    <w:multiLevelType w:val="hybridMultilevel"/>
    <w:tmpl w:val="B760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934D9"/>
    <w:multiLevelType w:val="multilevel"/>
    <w:tmpl w:val="367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124F25"/>
    <w:multiLevelType w:val="hybridMultilevel"/>
    <w:tmpl w:val="13B4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31A57"/>
    <w:multiLevelType w:val="multilevel"/>
    <w:tmpl w:val="60D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D71E2"/>
    <w:multiLevelType w:val="multilevel"/>
    <w:tmpl w:val="54F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784AE7"/>
    <w:multiLevelType w:val="hybridMultilevel"/>
    <w:tmpl w:val="221E32F0"/>
    <w:lvl w:ilvl="0" w:tplc="AF46AFE2">
      <w:start w:val="1"/>
      <w:numFmt w:val="decimal"/>
      <w:lvlText w:val="%1."/>
      <w:lvlJc w:val="left"/>
      <w:pPr>
        <w:ind w:left="720" w:hanging="360"/>
      </w:pPr>
      <w:rPr>
        <w:rFonts w:asciiTheme="minorBidi" w:hAnsiTheme="minorBidi" w:cstheme="minorBidi" w:hint="default"/>
        <w:b/>
        <w:bCs/>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6"/>
  </w:num>
  <w:num w:numId="4">
    <w:abstractNumId w:val="19"/>
  </w:num>
  <w:num w:numId="5">
    <w:abstractNumId w:val="10"/>
  </w:num>
  <w:num w:numId="6">
    <w:abstractNumId w:val="17"/>
  </w:num>
  <w:num w:numId="7">
    <w:abstractNumId w:val="15"/>
  </w:num>
  <w:num w:numId="8">
    <w:abstractNumId w:val="4"/>
  </w:num>
  <w:num w:numId="9">
    <w:abstractNumId w:val="8"/>
  </w:num>
  <w:num w:numId="10">
    <w:abstractNumId w:val="6"/>
  </w:num>
  <w:num w:numId="11">
    <w:abstractNumId w:val="11"/>
  </w:num>
  <w:num w:numId="12">
    <w:abstractNumId w:val="1"/>
  </w:num>
  <w:num w:numId="13">
    <w:abstractNumId w:val="13"/>
  </w:num>
  <w:num w:numId="14">
    <w:abstractNumId w:val="9"/>
  </w:num>
  <w:num w:numId="15">
    <w:abstractNumId w:val="20"/>
  </w:num>
  <w:num w:numId="16">
    <w:abstractNumId w:val="5"/>
  </w:num>
  <w:num w:numId="17">
    <w:abstractNumId w:val="3"/>
  </w:num>
  <w:num w:numId="18">
    <w:abstractNumId w:val="14"/>
  </w:num>
  <w:num w:numId="19">
    <w:abstractNumId w:val="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NzSxMDc1N7e0sLRU0lEKTi0uzszPAykwqgUAuVCQvCwAAAA="/>
  </w:docVars>
  <w:rsids>
    <w:rsidRoot w:val="00DF27A9"/>
    <w:rsid w:val="0002344F"/>
    <w:rsid w:val="00062EFA"/>
    <w:rsid w:val="0006529A"/>
    <w:rsid w:val="00082189"/>
    <w:rsid w:val="00095934"/>
    <w:rsid w:val="000B7FCB"/>
    <w:rsid w:val="000D1FBA"/>
    <w:rsid w:val="000F39C5"/>
    <w:rsid w:val="0011400A"/>
    <w:rsid w:val="00114377"/>
    <w:rsid w:val="00126DB7"/>
    <w:rsid w:val="00130ED4"/>
    <w:rsid w:val="00132160"/>
    <w:rsid w:val="00136E5C"/>
    <w:rsid w:val="001720F9"/>
    <w:rsid w:val="00180E06"/>
    <w:rsid w:val="001C328C"/>
    <w:rsid w:val="001D1892"/>
    <w:rsid w:val="001D593D"/>
    <w:rsid w:val="001F43B3"/>
    <w:rsid w:val="00200EFC"/>
    <w:rsid w:val="00202B39"/>
    <w:rsid w:val="002139FD"/>
    <w:rsid w:val="00225517"/>
    <w:rsid w:val="00226908"/>
    <w:rsid w:val="00251B09"/>
    <w:rsid w:val="00290363"/>
    <w:rsid w:val="002B5D6F"/>
    <w:rsid w:val="002C1748"/>
    <w:rsid w:val="002C3D05"/>
    <w:rsid w:val="002D492D"/>
    <w:rsid w:val="002D6309"/>
    <w:rsid w:val="002D74F5"/>
    <w:rsid w:val="002F3EEC"/>
    <w:rsid w:val="00304A6D"/>
    <w:rsid w:val="003371B7"/>
    <w:rsid w:val="00342210"/>
    <w:rsid w:val="00365FDE"/>
    <w:rsid w:val="0037511F"/>
    <w:rsid w:val="003A29A5"/>
    <w:rsid w:val="003B1EDF"/>
    <w:rsid w:val="003D27EE"/>
    <w:rsid w:val="003F0523"/>
    <w:rsid w:val="003F5542"/>
    <w:rsid w:val="00424E2F"/>
    <w:rsid w:val="00425B5E"/>
    <w:rsid w:val="00443371"/>
    <w:rsid w:val="0044381A"/>
    <w:rsid w:val="00460B2F"/>
    <w:rsid w:val="004632D0"/>
    <w:rsid w:val="00492273"/>
    <w:rsid w:val="004A1846"/>
    <w:rsid w:val="004B3948"/>
    <w:rsid w:val="004C0EA6"/>
    <w:rsid w:val="004C5D1D"/>
    <w:rsid w:val="004E7280"/>
    <w:rsid w:val="004F08BB"/>
    <w:rsid w:val="00503F47"/>
    <w:rsid w:val="00522765"/>
    <w:rsid w:val="00526DBD"/>
    <w:rsid w:val="00565D4E"/>
    <w:rsid w:val="005A5F50"/>
    <w:rsid w:val="005C247E"/>
    <w:rsid w:val="005C3E0E"/>
    <w:rsid w:val="005C4744"/>
    <w:rsid w:val="005C6481"/>
    <w:rsid w:val="0060326A"/>
    <w:rsid w:val="00613AC2"/>
    <w:rsid w:val="00626B16"/>
    <w:rsid w:val="00634595"/>
    <w:rsid w:val="0064406B"/>
    <w:rsid w:val="00650B17"/>
    <w:rsid w:val="00665802"/>
    <w:rsid w:val="00690AD2"/>
    <w:rsid w:val="006911AA"/>
    <w:rsid w:val="00696441"/>
    <w:rsid w:val="006B2785"/>
    <w:rsid w:val="006B5B74"/>
    <w:rsid w:val="006B7FC8"/>
    <w:rsid w:val="006E1B74"/>
    <w:rsid w:val="006E321A"/>
    <w:rsid w:val="006E49B9"/>
    <w:rsid w:val="00701FEE"/>
    <w:rsid w:val="0070266C"/>
    <w:rsid w:val="00702826"/>
    <w:rsid w:val="007136F0"/>
    <w:rsid w:val="00722D5A"/>
    <w:rsid w:val="007232DF"/>
    <w:rsid w:val="00732DF1"/>
    <w:rsid w:val="0073390F"/>
    <w:rsid w:val="00752490"/>
    <w:rsid w:val="00765595"/>
    <w:rsid w:val="007725C2"/>
    <w:rsid w:val="00773F1D"/>
    <w:rsid w:val="00775008"/>
    <w:rsid w:val="007806F4"/>
    <w:rsid w:val="0078751B"/>
    <w:rsid w:val="00787AFA"/>
    <w:rsid w:val="007A1C72"/>
    <w:rsid w:val="007A4745"/>
    <w:rsid w:val="007A755D"/>
    <w:rsid w:val="007B2B34"/>
    <w:rsid w:val="007F486E"/>
    <w:rsid w:val="007F68CF"/>
    <w:rsid w:val="008004D5"/>
    <w:rsid w:val="00800576"/>
    <w:rsid w:val="008017BE"/>
    <w:rsid w:val="00805662"/>
    <w:rsid w:val="00805B1D"/>
    <w:rsid w:val="0080639C"/>
    <w:rsid w:val="00811468"/>
    <w:rsid w:val="00824004"/>
    <w:rsid w:val="00831000"/>
    <w:rsid w:val="008400D7"/>
    <w:rsid w:val="008418B1"/>
    <w:rsid w:val="00842A23"/>
    <w:rsid w:val="008517D1"/>
    <w:rsid w:val="00853A45"/>
    <w:rsid w:val="008603A7"/>
    <w:rsid w:val="008878BD"/>
    <w:rsid w:val="0089608D"/>
    <w:rsid w:val="008A6BFE"/>
    <w:rsid w:val="008D6BB0"/>
    <w:rsid w:val="008E4F06"/>
    <w:rsid w:val="0090652A"/>
    <w:rsid w:val="009075EF"/>
    <w:rsid w:val="00925FAD"/>
    <w:rsid w:val="00932204"/>
    <w:rsid w:val="0093730B"/>
    <w:rsid w:val="00941840"/>
    <w:rsid w:val="00943AC6"/>
    <w:rsid w:val="00944B9D"/>
    <w:rsid w:val="009811C7"/>
    <w:rsid w:val="009A632F"/>
    <w:rsid w:val="009B0EE9"/>
    <w:rsid w:val="009D2462"/>
    <w:rsid w:val="009E017D"/>
    <w:rsid w:val="009E0256"/>
    <w:rsid w:val="009E1A2A"/>
    <w:rsid w:val="009F21D0"/>
    <w:rsid w:val="00A2034E"/>
    <w:rsid w:val="00A33F37"/>
    <w:rsid w:val="00A427F3"/>
    <w:rsid w:val="00A43D53"/>
    <w:rsid w:val="00A4582F"/>
    <w:rsid w:val="00A601A1"/>
    <w:rsid w:val="00A63B68"/>
    <w:rsid w:val="00A721FF"/>
    <w:rsid w:val="00A933EC"/>
    <w:rsid w:val="00A95F33"/>
    <w:rsid w:val="00A96607"/>
    <w:rsid w:val="00AE3D93"/>
    <w:rsid w:val="00AF34B8"/>
    <w:rsid w:val="00AF448B"/>
    <w:rsid w:val="00B0235F"/>
    <w:rsid w:val="00B171A0"/>
    <w:rsid w:val="00B204BF"/>
    <w:rsid w:val="00B21239"/>
    <w:rsid w:val="00B5148A"/>
    <w:rsid w:val="00B566B1"/>
    <w:rsid w:val="00B675DB"/>
    <w:rsid w:val="00B71A97"/>
    <w:rsid w:val="00B73F19"/>
    <w:rsid w:val="00B77774"/>
    <w:rsid w:val="00B812E8"/>
    <w:rsid w:val="00B82EEE"/>
    <w:rsid w:val="00B92357"/>
    <w:rsid w:val="00B92982"/>
    <w:rsid w:val="00B97A27"/>
    <w:rsid w:val="00BF00C4"/>
    <w:rsid w:val="00BF0451"/>
    <w:rsid w:val="00BF0767"/>
    <w:rsid w:val="00BF5CBB"/>
    <w:rsid w:val="00C55F40"/>
    <w:rsid w:val="00C6292C"/>
    <w:rsid w:val="00C7583D"/>
    <w:rsid w:val="00C767A3"/>
    <w:rsid w:val="00C80CA4"/>
    <w:rsid w:val="00C97A30"/>
    <w:rsid w:val="00CB690C"/>
    <w:rsid w:val="00CE63D0"/>
    <w:rsid w:val="00CF4486"/>
    <w:rsid w:val="00D10E2C"/>
    <w:rsid w:val="00D11649"/>
    <w:rsid w:val="00D237D5"/>
    <w:rsid w:val="00D30573"/>
    <w:rsid w:val="00D553B7"/>
    <w:rsid w:val="00D64271"/>
    <w:rsid w:val="00D71C99"/>
    <w:rsid w:val="00D755CF"/>
    <w:rsid w:val="00D90D10"/>
    <w:rsid w:val="00D93332"/>
    <w:rsid w:val="00D9723F"/>
    <w:rsid w:val="00DA3F88"/>
    <w:rsid w:val="00DA730C"/>
    <w:rsid w:val="00DC334B"/>
    <w:rsid w:val="00DD7AAC"/>
    <w:rsid w:val="00DE1836"/>
    <w:rsid w:val="00DF27A9"/>
    <w:rsid w:val="00DF44DA"/>
    <w:rsid w:val="00E22AFE"/>
    <w:rsid w:val="00E30D86"/>
    <w:rsid w:val="00E33B57"/>
    <w:rsid w:val="00E42E5B"/>
    <w:rsid w:val="00E43873"/>
    <w:rsid w:val="00E45FE7"/>
    <w:rsid w:val="00E50D1A"/>
    <w:rsid w:val="00E62745"/>
    <w:rsid w:val="00E74046"/>
    <w:rsid w:val="00E8081A"/>
    <w:rsid w:val="00E85073"/>
    <w:rsid w:val="00E977F0"/>
    <w:rsid w:val="00EB778E"/>
    <w:rsid w:val="00EC3B80"/>
    <w:rsid w:val="00EC5921"/>
    <w:rsid w:val="00ED22AE"/>
    <w:rsid w:val="00ED5993"/>
    <w:rsid w:val="00ED7CB5"/>
    <w:rsid w:val="00EF68BA"/>
    <w:rsid w:val="00F0591A"/>
    <w:rsid w:val="00F16065"/>
    <w:rsid w:val="00F40920"/>
    <w:rsid w:val="00F45E31"/>
    <w:rsid w:val="00F53EA1"/>
    <w:rsid w:val="00F60D2D"/>
    <w:rsid w:val="00F7425E"/>
    <w:rsid w:val="00F840A6"/>
    <w:rsid w:val="00F87CB9"/>
    <w:rsid w:val="00F97B3E"/>
    <w:rsid w:val="00FA45FF"/>
    <w:rsid w:val="00FD4761"/>
    <w:rsid w:val="00FE32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3FFFA"/>
  <w15:chartTrackingRefBased/>
  <w15:docId w15:val="{E81AAA0B-CA72-9B46-93B2-E01062E2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CBB"/>
    <w:pPr>
      <w:widowControl w:val="0"/>
      <w:autoSpaceDE w:val="0"/>
      <w:autoSpaceDN w:val="0"/>
      <w:ind w:left="129" w:right="1641"/>
      <w:outlineLvl w:val="0"/>
    </w:pPr>
    <w:rPr>
      <w:rFonts w:ascii="Arial" w:eastAsia="Arial" w:hAnsi="Arial" w:cs="Arial"/>
      <w:b/>
      <w:bCs/>
      <w:sz w:val="102"/>
      <w:szCs w:val="102"/>
    </w:rPr>
  </w:style>
  <w:style w:type="paragraph" w:styleId="Heading2">
    <w:name w:val="heading 2"/>
    <w:basedOn w:val="Normal"/>
    <w:next w:val="Normal"/>
    <w:link w:val="Heading2Char"/>
    <w:uiPriority w:val="9"/>
    <w:semiHidden/>
    <w:unhideWhenUsed/>
    <w:qFormat/>
    <w:rsid w:val="00701F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E5B"/>
    <w:rPr>
      <w:color w:val="0000FF"/>
      <w:u w:val="single"/>
    </w:rPr>
  </w:style>
  <w:style w:type="paragraph" w:styleId="NormalWeb">
    <w:name w:val="Normal (Web)"/>
    <w:basedOn w:val="Normal"/>
    <w:uiPriority w:val="99"/>
    <w:semiHidden/>
    <w:unhideWhenUsed/>
    <w:rsid w:val="00AF448B"/>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AF448B"/>
    <w:pPr>
      <w:tabs>
        <w:tab w:val="center" w:pos="4513"/>
        <w:tab w:val="right" w:pos="9026"/>
      </w:tabs>
    </w:pPr>
  </w:style>
  <w:style w:type="character" w:customStyle="1" w:styleId="FooterChar">
    <w:name w:val="Footer Char"/>
    <w:basedOn w:val="DefaultParagraphFont"/>
    <w:link w:val="Footer"/>
    <w:uiPriority w:val="99"/>
    <w:rsid w:val="00AF448B"/>
  </w:style>
  <w:style w:type="character" w:styleId="PageNumber">
    <w:name w:val="page number"/>
    <w:basedOn w:val="DefaultParagraphFont"/>
    <w:uiPriority w:val="99"/>
    <w:semiHidden/>
    <w:unhideWhenUsed/>
    <w:rsid w:val="00AF448B"/>
  </w:style>
  <w:style w:type="table" w:styleId="TableGrid">
    <w:name w:val="Table Grid"/>
    <w:basedOn w:val="TableNormal"/>
    <w:uiPriority w:val="39"/>
    <w:rsid w:val="0070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826"/>
    <w:pPr>
      <w:ind w:left="720"/>
      <w:contextualSpacing/>
    </w:pPr>
  </w:style>
  <w:style w:type="character" w:styleId="CommentReference">
    <w:name w:val="annotation reference"/>
    <w:basedOn w:val="DefaultParagraphFont"/>
    <w:uiPriority w:val="99"/>
    <w:semiHidden/>
    <w:unhideWhenUsed/>
    <w:rsid w:val="00B5148A"/>
    <w:rPr>
      <w:sz w:val="16"/>
      <w:szCs w:val="16"/>
    </w:rPr>
  </w:style>
  <w:style w:type="paragraph" w:styleId="CommentText">
    <w:name w:val="annotation text"/>
    <w:basedOn w:val="Normal"/>
    <w:link w:val="CommentTextChar"/>
    <w:uiPriority w:val="99"/>
    <w:semiHidden/>
    <w:unhideWhenUsed/>
    <w:rsid w:val="00B5148A"/>
    <w:rPr>
      <w:sz w:val="20"/>
      <w:szCs w:val="20"/>
    </w:rPr>
  </w:style>
  <w:style w:type="character" w:customStyle="1" w:styleId="CommentTextChar">
    <w:name w:val="Comment Text Char"/>
    <w:basedOn w:val="DefaultParagraphFont"/>
    <w:link w:val="CommentText"/>
    <w:uiPriority w:val="99"/>
    <w:semiHidden/>
    <w:rsid w:val="00B5148A"/>
    <w:rPr>
      <w:sz w:val="20"/>
      <w:szCs w:val="20"/>
    </w:rPr>
  </w:style>
  <w:style w:type="paragraph" w:styleId="Header">
    <w:name w:val="header"/>
    <w:basedOn w:val="Normal"/>
    <w:link w:val="HeaderChar"/>
    <w:uiPriority w:val="99"/>
    <w:unhideWhenUsed/>
    <w:rsid w:val="000B7FCB"/>
    <w:pPr>
      <w:tabs>
        <w:tab w:val="center" w:pos="4320"/>
        <w:tab w:val="right" w:pos="8640"/>
      </w:tabs>
    </w:pPr>
  </w:style>
  <w:style w:type="character" w:customStyle="1" w:styleId="HeaderChar">
    <w:name w:val="Header Char"/>
    <w:basedOn w:val="DefaultParagraphFont"/>
    <w:link w:val="Header"/>
    <w:uiPriority w:val="99"/>
    <w:rsid w:val="000B7FCB"/>
  </w:style>
  <w:style w:type="character" w:customStyle="1" w:styleId="Heading1Char">
    <w:name w:val="Heading 1 Char"/>
    <w:basedOn w:val="DefaultParagraphFont"/>
    <w:link w:val="Heading1"/>
    <w:uiPriority w:val="9"/>
    <w:rsid w:val="00BF5CBB"/>
    <w:rPr>
      <w:rFonts w:ascii="Arial" w:eastAsia="Arial" w:hAnsi="Arial" w:cs="Arial"/>
      <w:b/>
      <w:bCs/>
      <w:sz w:val="102"/>
      <w:szCs w:val="102"/>
    </w:rPr>
  </w:style>
  <w:style w:type="paragraph" w:styleId="BodyText">
    <w:name w:val="Body Text"/>
    <w:basedOn w:val="Normal"/>
    <w:link w:val="BodyTextChar"/>
    <w:uiPriority w:val="1"/>
    <w:qFormat/>
    <w:rsid w:val="00BF5CBB"/>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BF5CBB"/>
    <w:rPr>
      <w:rFonts w:ascii="Arial" w:eastAsia="Arial" w:hAnsi="Arial" w:cs="Arial"/>
    </w:rPr>
  </w:style>
  <w:style w:type="character" w:customStyle="1" w:styleId="Heading2Char">
    <w:name w:val="Heading 2 Char"/>
    <w:basedOn w:val="DefaultParagraphFont"/>
    <w:link w:val="Heading2"/>
    <w:uiPriority w:val="9"/>
    <w:semiHidden/>
    <w:rsid w:val="00701FEE"/>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31000"/>
    <w:rPr>
      <w:b/>
      <w:bCs/>
    </w:rPr>
  </w:style>
  <w:style w:type="character" w:customStyle="1" w:styleId="CommentSubjectChar">
    <w:name w:val="Comment Subject Char"/>
    <w:basedOn w:val="CommentTextChar"/>
    <w:link w:val="CommentSubject"/>
    <w:uiPriority w:val="99"/>
    <w:semiHidden/>
    <w:rsid w:val="00831000"/>
    <w:rPr>
      <w:b/>
      <w:bCs/>
      <w:sz w:val="20"/>
      <w:szCs w:val="20"/>
    </w:rPr>
  </w:style>
  <w:style w:type="paragraph" w:customStyle="1" w:styleId="paragraph">
    <w:name w:val="paragraph"/>
    <w:basedOn w:val="Normal"/>
    <w:rsid w:val="00831000"/>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831000"/>
  </w:style>
  <w:style w:type="character" w:customStyle="1" w:styleId="eop">
    <w:name w:val="eop"/>
    <w:basedOn w:val="DefaultParagraphFont"/>
    <w:rsid w:val="00831000"/>
  </w:style>
  <w:style w:type="character" w:styleId="UnresolvedMention">
    <w:name w:val="Unresolved Mention"/>
    <w:basedOn w:val="DefaultParagraphFont"/>
    <w:uiPriority w:val="99"/>
    <w:semiHidden/>
    <w:unhideWhenUsed/>
    <w:rsid w:val="00650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6195">
      <w:bodyDiv w:val="1"/>
      <w:marLeft w:val="0"/>
      <w:marRight w:val="0"/>
      <w:marTop w:val="0"/>
      <w:marBottom w:val="0"/>
      <w:divBdr>
        <w:top w:val="none" w:sz="0" w:space="0" w:color="auto"/>
        <w:left w:val="none" w:sz="0" w:space="0" w:color="auto"/>
        <w:bottom w:val="none" w:sz="0" w:space="0" w:color="auto"/>
        <w:right w:val="none" w:sz="0" w:space="0" w:color="auto"/>
      </w:divBdr>
    </w:div>
    <w:div w:id="63334096">
      <w:bodyDiv w:val="1"/>
      <w:marLeft w:val="0"/>
      <w:marRight w:val="0"/>
      <w:marTop w:val="0"/>
      <w:marBottom w:val="0"/>
      <w:divBdr>
        <w:top w:val="none" w:sz="0" w:space="0" w:color="auto"/>
        <w:left w:val="none" w:sz="0" w:space="0" w:color="auto"/>
        <w:bottom w:val="none" w:sz="0" w:space="0" w:color="auto"/>
        <w:right w:val="none" w:sz="0" w:space="0" w:color="auto"/>
      </w:divBdr>
      <w:divsChild>
        <w:div w:id="1533151816">
          <w:marLeft w:val="0"/>
          <w:marRight w:val="0"/>
          <w:marTop w:val="0"/>
          <w:marBottom w:val="0"/>
          <w:divBdr>
            <w:top w:val="none" w:sz="0" w:space="0" w:color="auto"/>
            <w:left w:val="none" w:sz="0" w:space="0" w:color="auto"/>
            <w:bottom w:val="none" w:sz="0" w:space="0" w:color="auto"/>
            <w:right w:val="none" w:sz="0" w:space="0" w:color="auto"/>
          </w:divBdr>
          <w:divsChild>
            <w:div w:id="689112465">
              <w:marLeft w:val="0"/>
              <w:marRight w:val="0"/>
              <w:marTop w:val="0"/>
              <w:marBottom w:val="0"/>
              <w:divBdr>
                <w:top w:val="none" w:sz="0" w:space="0" w:color="auto"/>
                <w:left w:val="none" w:sz="0" w:space="0" w:color="auto"/>
                <w:bottom w:val="none" w:sz="0" w:space="0" w:color="auto"/>
                <w:right w:val="none" w:sz="0" w:space="0" w:color="auto"/>
              </w:divBdr>
              <w:divsChild>
                <w:div w:id="1292902964">
                  <w:marLeft w:val="0"/>
                  <w:marRight w:val="0"/>
                  <w:marTop w:val="0"/>
                  <w:marBottom w:val="0"/>
                  <w:divBdr>
                    <w:top w:val="none" w:sz="0" w:space="0" w:color="auto"/>
                    <w:left w:val="none" w:sz="0" w:space="0" w:color="auto"/>
                    <w:bottom w:val="none" w:sz="0" w:space="0" w:color="auto"/>
                    <w:right w:val="none" w:sz="0" w:space="0" w:color="auto"/>
                  </w:divBdr>
                </w:div>
              </w:divsChild>
            </w:div>
            <w:div w:id="331378128">
              <w:marLeft w:val="0"/>
              <w:marRight w:val="0"/>
              <w:marTop w:val="0"/>
              <w:marBottom w:val="0"/>
              <w:divBdr>
                <w:top w:val="none" w:sz="0" w:space="0" w:color="auto"/>
                <w:left w:val="none" w:sz="0" w:space="0" w:color="auto"/>
                <w:bottom w:val="none" w:sz="0" w:space="0" w:color="auto"/>
                <w:right w:val="none" w:sz="0" w:space="0" w:color="auto"/>
              </w:divBdr>
              <w:divsChild>
                <w:div w:id="380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518">
          <w:marLeft w:val="0"/>
          <w:marRight w:val="0"/>
          <w:marTop w:val="0"/>
          <w:marBottom w:val="0"/>
          <w:divBdr>
            <w:top w:val="none" w:sz="0" w:space="0" w:color="auto"/>
            <w:left w:val="none" w:sz="0" w:space="0" w:color="auto"/>
            <w:bottom w:val="none" w:sz="0" w:space="0" w:color="auto"/>
            <w:right w:val="none" w:sz="0" w:space="0" w:color="auto"/>
          </w:divBdr>
          <w:divsChild>
            <w:div w:id="1586645366">
              <w:marLeft w:val="0"/>
              <w:marRight w:val="0"/>
              <w:marTop w:val="0"/>
              <w:marBottom w:val="0"/>
              <w:divBdr>
                <w:top w:val="none" w:sz="0" w:space="0" w:color="auto"/>
                <w:left w:val="none" w:sz="0" w:space="0" w:color="auto"/>
                <w:bottom w:val="none" w:sz="0" w:space="0" w:color="auto"/>
                <w:right w:val="none" w:sz="0" w:space="0" w:color="auto"/>
              </w:divBdr>
              <w:divsChild>
                <w:div w:id="74712857">
                  <w:marLeft w:val="0"/>
                  <w:marRight w:val="0"/>
                  <w:marTop w:val="0"/>
                  <w:marBottom w:val="0"/>
                  <w:divBdr>
                    <w:top w:val="none" w:sz="0" w:space="0" w:color="auto"/>
                    <w:left w:val="none" w:sz="0" w:space="0" w:color="auto"/>
                    <w:bottom w:val="none" w:sz="0" w:space="0" w:color="auto"/>
                    <w:right w:val="none" w:sz="0" w:space="0" w:color="auto"/>
                  </w:divBdr>
                </w:div>
              </w:divsChild>
            </w:div>
            <w:div w:id="1572539928">
              <w:marLeft w:val="0"/>
              <w:marRight w:val="0"/>
              <w:marTop w:val="0"/>
              <w:marBottom w:val="0"/>
              <w:divBdr>
                <w:top w:val="none" w:sz="0" w:space="0" w:color="auto"/>
                <w:left w:val="none" w:sz="0" w:space="0" w:color="auto"/>
                <w:bottom w:val="none" w:sz="0" w:space="0" w:color="auto"/>
                <w:right w:val="none" w:sz="0" w:space="0" w:color="auto"/>
              </w:divBdr>
              <w:divsChild>
                <w:div w:id="10914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1979">
          <w:marLeft w:val="0"/>
          <w:marRight w:val="0"/>
          <w:marTop w:val="0"/>
          <w:marBottom w:val="0"/>
          <w:divBdr>
            <w:top w:val="none" w:sz="0" w:space="0" w:color="auto"/>
            <w:left w:val="none" w:sz="0" w:space="0" w:color="auto"/>
            <w:bottom w:val="none" w:sz="0" w:space="0" w:color="auto"/>
            <w:right w:val="none" w:sz="0" w:space="0" w:color="auto"/>
          </w:divBdr>
          <w:divsChild>
            <w:div w:id="407115889">
              <w:marLeft w:val="0"/>
              <w:marRight w:val="0"/>
              <w:marTop w:val="0"/>
              <w:marBottom w:val="0"/>
              <w:divBdr>
                <w:top w:val="none" w:sz="0" w:space="0" w:color="auto"/>
                <w:left w:val="none" w:sz="0" w:space="0" w:color="auto"/>
                <w:bottom w:val="none" w:sz="0" w:space="0" w:color="auto"/>
                <w:right w:val="none" w:sz="0" w:space="0" w:color="auto"/>
              </w:divBdr>
              <w:divsChild>
                <w:div w:id="698555248">
                  <w:marLeft w:val="0"/>
                  <w:marRight w:val="0"/>
                  <w:marTop w:val="0"/>
                  <w:marBottom w:val="0"/>
                  <w:divBdr>
                    <w:top w:val="none" w:sz="0" w:space="0" w:color="auto"/>
                    <w:left w:val="none" w:sz="0" w:space="0" w:color="auto"/>
                    <w:bottom w:val="none" w:sz="0" w:space="0" w:color="auto"/>
                    <w:right w:val="none" w:sz="0" w:space="0" w:color="auto"/>
                  </w:divBdr>
                </w:div>
              </w:divsChild>
            </w:div>
            <w:div w:id="2120639993">
              <w:marLeft w:val="0"/>
              <w:marRight w:val="0"/>
              <w:marTop w:val="0"/>
              <w:marBottom w:val="0"/>
              <w:divBdr>
                <w:top w:val="none" w:sz="0" w:space="0" w:color="auto"/>
                <w:left w:val="none" w:sz="0" w:space="0" w:color="auto"/>
                <w:bottom w:val="none" w:sz="0" w:space="0" w:color="auto"/>
                <w:right w:val="none" w:sz="0" w:space="0" w:color="auto"/>
              </w:divBdr>
              <w:divsChild>
                <w:div w:id="708335389">
                  <w:marLeft w:val="0"/>
                  <w:marRight w:val="0"/>
                  <w:marTop w:val="0"/>
                  <w:marBottom w:val="0"/>
                  <w:divBdr>
                    <w:top w:val="none" w:sz="0" w:space="0" w:color="auto"/>
                    <w:left w:val="none" w:sz="0" w:space="0" w:color="auto"/>
                    <w:bottom w:val="none" w:sz="0" w:space="0" w:color="auto"/>
                    <w:right w:val="none" w:sz="0" w:space="0" w:color="auto"/>
                  </w:divBdr>
                </w:div>
                <w:div w:id="81269898">
                  <w:marLeft w:val="0"/>
                  <w:marRight w:val="0"/>
                  <w:marTop w:val="0"/>
                  <w:marBottom w:val="0"/>
                  <w:divBdr>
                    <w:top w:val="none" w:sz="0" w:space="0" w:color="auto"/>
                    <w:left w:val="none" w:sz="0" w:space="0" w:color="auto"/>
                    <w:bottom w:val="none" w:sz="0" w:space="0" w:color="auto"/>
                    <w:right w:val="none" w:sz="0" w:space="0" w:color="auto"/>
                  </w:divBdr>
                </w:div>
              </w:divsChild>
            </w:div>
            <w:div w:id="154347600">
              <w:marLeft w:val="0"/>
              <w:marRight w:val="0"/>
              <w:marTop w:val="0"/>
              <w:marBottom w:val="0"/>
              <w:divBdr>
                <w:top w:val="none" w:sz="0" w:space="0" w:color="auto"/>
                <w:left w:val="none" w:sz="0" w:space="0" w:color="auto"/>
                <w:bottom w:val="none" w:sz="0" w:space="0" w:color="auto"/>
                <w:right w:val="none" w:sz="0" w:space="0" w:color="auto"/>
              </w:divBdr>
              <w:divsChild>
                <w:div w:id="920139553">
                  <w:marLeft w:val="0"/>
                  <w:marRight w:val="0"/>
                  <w:marTop w:val="0"/>
                  <w:marBottom w:val="0"/>
                  <w:divBdr>
                    <w:top w:val="none" w:sz="0" w:space="0" w:color="auto"/>
                    <w:left w:val="none" w:sz="0" w:space="0" w:color="auto"/>
                    <w:bottom w:val="none" w:sz="0" w:space="0" w:color="auto"/>
                    <w:right w:val="none" w:sz="0" w:space="0" w:color="auto"/>
                  </w:divBdr>
                </w:div>
              </w:divsChild>
            </w:div>
            <w:div w:id="770900691">
              <w:marLeft w:val="0"/>
              <w:marRight w:val="0"/>
              <w:marTop w:val="0"/>
              <w:marBottom w:val="0"/>
              <w:divBdr>
                <w:top w:val="none" w:sz="0" w:space="0" w:color="auto"/>
                <w:left w:val="none" w:sz="0" w:space="0" w:color="auto"/>
                <w:bottom w:val="none" w:sz="0" w:space="0" w:color="auto"/>
                <w:right w:val="none" w:sz="0" w:space="0" w:color="auto"/>
              </w:divBdr>
              <w:divsChild>
                <w:div w:id="303585571">
                  <w:marLeft w:val="0"/>
                  <w:marRight w:val="0"/>
                  <w:marTop w:val="0"/>
                  <w:marBottom w:val="0"/>
                  <w:divBdr>
                    <w:top w:val="none" w:sz="0" w:space="0" w:color="auto"/>
                    <w:left w:val="none" w:sz="0" w:space="0" w:color="auto"/>
                    <w:bottom w:val="none" w:sz="0" w:space="0" w:color="auto"/>
                    <w:right w:val="none" w:sz="0" w:space="0" w:color="auto"/>
                  </w:divBdr>
                </w:div>
              </w:divsChild>
            </w:div>
            <w:div w:id="468480885">
              <w:marLeft w:val="0"/>
              <w:marRight w:val="0"/>
              <w:marTop w:val="0"/>
              <w:marBottom w:val="0"/>
              <w:divBdr>
                <w:top w:val="none" w:sz="0" w:space="0" w:color="auto"/>
                <w:left w:val="none" w:sz="0" w:space="0" w:color="auto"/>
                <w:bottom w:val="none" w:sz="0" w:space="0" w:color="auto"/>
                <w:right w:val="none" w:sz="0" w:space="0" w:color="auto"/>
              </w:divBdr>
              <w:divsChild>
                <w:div w:id="1372995386">
                  <w:marLeft w:val="0"/>
                  <w:marRight w:val="0"/>
                  <w:marTop w:val="0"/>
                  <w:marBottom w:val="0"/>
                  <w:divBdr>
                    <w:top w:val="none" w:sz="0" w:space="0" w:color="auto"/>
                    <w:left w:val="none" w:sz="0" w:space="0" w:color="auto"/>
                    <w:bottom w:val="none" w:sz="0" w:space="0" w:color="auto"/>
                    <w:right w:val="none" w:sz="0" w:space="0" w:color="auto"/>
                  </w:divBdr>
                </w:div>
              </w:divsChild>
            </w:div>
            <w:div w:id="1107505613">
              <w:marLeft w:val="0"/>
              <w:marRight w:val="0"/>
              <w:marTop w:val="0"/>
              <w:marBottom w:val="0"/>
              <w:divBdr>
                <w:top w:val="none" w:sz="0" w:space="0" w:color="auto"/>
                <w:left w:val="none" w:sz="0" w:space="0" w:color="auto"/>
                <w:bottom w:val="none" w:sz="0" w:space="0" w:color="auto"/>
                <w:right w:val="none" w:sz="0" w:space="0" w:color="auto"/>
              </w:divBdr>
              <w:divsChild>
                <w:div w:id="1732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0601">
          <w:marLeft w:val="0"/>
          <w:marRight w:val="0"/>
          <w:marTop w:val="0"/>
          <w:marBottom w:val="0"/>
          <w:divBdr>
            <w:top w:val="none" w:sz="0" w:space="0" w:color="auto"/>
            <w:left w:val="none" w:sz="0" w:space="0" w:color="auto"/>
            <w:bottom w:val="none" w:sz="0" w:space="0" w:color="auto"/>
            <w:right w:val="none" w:sz="0" w:space="0" w:color="auto"/>
          </w:divBdr>
          <w:divsChild>
            <w:div w:id="296646761">
              <w:marLeft w:val="0"/>
              <w:marRight w:val="0"/>
              <w:marTop w:val="0"/>
              <w:marBottom w:val="0"/>
              <w:divBdr>
                <w:top w:val="none" w:sz="0" w:space="0" w:color="auto"/>
                <w:left w:val="none" w:sz="0" w:space="0" w:color="auto"/>
                <w:bottom w:val="none" w:sz="0" w:space="0" w:color="auto"/>
                <w:right w:val="none" w:sz="0" w:space="0" w:color="auto"/>
              </w:divBdr>
              <w:divsChild>
                <w:div w:id="1244147589">
                  <w:marLeft w:val="0"/>
                  <w:marRight w:val="0"/>
                  <w:marTop w:val="0"/>
                  <w:marBottom w:val="0"/>
                  <w:divBdr>
                    <w:top w:val="none" w:sz="0" w:space="0" w:color="auto"/>
                    <w:left w:val="none" w:sz="0" w:space="0" w:color="auto"/>
                    <w:bottom w:val="none" w:sz="0" w:space="0" w:color="auto"/>
                    <w:right w:val="none" w:sz="0" w:space="0" w:color="auto"/>
                  </w:divBdr>
                </w:div>
              </w:divsChild>
            </w:div>
            <w:div w:id="1897354021">
              <w:marLeft w:val="0"/>
              <w:marRight w:val="0"/>
              <w:marTop w:val="0"/>
              <w:marBottom w:val="0"/>
              <w:divBdr>
                <w:top w:val="none" w:sz="0" w:space="0" w:color="auto"/>
                <w:left w:val="none" w:sz="0" w:space="0" w:color="auto"/>
                <w:bottom w:val="none" w:sz="0" w:space="0" w:color="auto"/>
                <w:right w:val="none" w:sz="0" w:space="0" w:color="auto"/>
              </w:divBdr>
              <w:divsChild>
                <w:div w:id="200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9249">
          <w:marLeft w:val="0"/>
          <w:marRight w:val="0"/>
          <w:marTop w:val="0"/>
          <w:marBottom w:val="0"/>
          <w:divBdr>
            <w:top w:val="none" w:sz="0" w:space="0" w:color="auto"/>
            <w:left w:val="none" w:sz="0" w:space="0" w:color="auto"/>
            <w:bottom w:val="none" w:sz="0" w:space="0" w:color="auto"/>
            <w:right w:val="none" w:sz="0" w:space="0" w:color="auto"/>
          </w:divBdr>
          <w:divsChild>
            <w:div w:id="1742484122">
              <w:marLeft w:val="0"/>
              <w:marRight w:val="0"/>
              <w:marTop w:val="0"/>
              <w:marBottom w:val="0"/>
              <w:divBdr>
                <w:top w:val="none" w:sz="0" w:space="0" w:color="auto"/>
                <w:left w:val="none" w:sz="0" w:space="0" w:color="auto"/>
                <w:bottom w:val="none" w:sz="0" w:space="0" w:color="auto"/>
                <w:right w:val="none" w:sz="0" w:space="0" w:color="auto"/>
              </w:divBdr>
              <w:divsChild>
                <w:div w:id="553780270">
                  <w:marLeft w:val="0"/>
                  <w:marRight w:val="0"/>
                  <w:marTop w:val="0"/>
                  <w:marBottom w:val="0"/>
                  <w:divBdr>
                    <w:top w:val="none" w:sz="0" w:space="0" w:color="auto"/>
                    <w:left w:val="none" w:sz="0" w:space="0" w:color="auto"/>
                    <w:bottom w:val="none" w:sz="0" w:space="0" w:color="auto"/>
                    <w:right w:val="none" w:sz="0" w:space="0" w:color="auto"/>
                  </w:divBdr>
                </w:div>
              </w:divsChild>
            </w:div>
            <w:div w:id="1972201776">
              <w:marLeft w:val="0"/>
              <w:marRight w:val="0"/>
              <w:marTop w:val="0"/>
              <w:marBottom w:val="0"/>
              <w:divBdr>
                <w:top w:val="none" w:sz="0" w:space="0" w:color="auto"/>
                <w:left w:val="none" w:sz="0" w:space="0" w:color="auto"/>
                <w:bottom w:val="none" w:sz="0" w:space="0" w:color="auto"/>
                <w:right w:val="none" w:sz="0" w:space="0" w:color="auto"/>
              </w:divBdr>
              <w:divsChild>
                <w:div w:id="1156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4373">
          <w:marLeft w:val="0"/>
          <w:marRight w:val="0"/>
          <w:marTop w:val="0"/>
          <w:marBottom w:val="0"/>
          <w:divBdr>
            <w:top w:val="none" w:sz="0" w:space="0" w:color="auto"/>
            <w:left w:val="none" w:sz="0" w:space="0" w:color="auto"/>
            <w:bottom w:val="none" w:sz="0" w:space="0" w:color="auto"/>
            <w:right w:val="none" w:sz="0" w:space="0" w:color="auto"/>
          </w:divBdr>
          <w:divsChild>
            <w:div w:id="1965037095">
              <w:marLeft w:val="0"/>
              <w:marRight w:val="0"/>
              <w:marTop w:val="0"/>
              <w:marBottom w:val="0"/>
              <w:divBdr>
                <w:top w:val="none" w:sz="0" w:space="0" w:color="auto"/>
                <w:left w:val="none" w:sz="0" w:space="0" w:color="auto"/>
                <w:bottom w:val="none" w:sz="0" w:space="0" w:color="auto"/>
                <w:right w:val="none" w:sz="0" w:space="0" w:color="auto"/>
              </w:divBdr>
              <w:divsChild>
                <w:div w:id="1441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6826">
      <w:bodyDiv w:val="1"/>
      <w:marLeft w:val="0"/>
      <w:marRight w:val="0"/>
      <w:marTop w:val="0"/>
      <w:marBottom w:val="0"/>
      <w:divBdr>
        <w:top w:val="none" w:sz="0" w:space="0" w:color="auto"/>
        <w:left w:val="none" w:sz="0" w:space="0" w:color="auto"/>
        <w:bottom w:val="none" w:sz="0" w:space="0" w:color="auto"/>
        <w:right w:val="none" w:sz="0" w:space="0" w:color="auto"/>
      </w:divBdr>
      <w:divsChild>
        <w:div w:id="1130322131">
          <w:marLeft w:val="0"/>
          <w:marRight w:val="0"/>
          <w:marTop w:val="0"/>
          <w:marBottom w:val="0"/>
          <w:divBdr>
            <w:top w:val="none" w:sz="0" w:space="0" w:color="auto"/>
            <w:left w:val="none" w:sz="0" w:space="0" w:color="auto"/>
            <w:bottom w:val="none" w:sz="0" w:space="0" w:color="auto"/>
            <w:right w:val="none" w:sz="0" w:space="0" w:color="auto"/>
          </w:divBdr>
          <w:divsChild>
            <w:div w:id="327907178">
              <w:marLeft w:val="0"/>
              <w:marRight w:val="0"/>
              <w:marTop w:val="0"/>
              <w:marBottom w:val="0"/>
              <w:divBdr>
                <w:top w:val="none" w:sz="0" w:space="0" w:color="auto"/>
                <w:left w:val="none" w:sz="0" w:space="0" w:color="auto"/>
                <w:bottom w:val="none" w:sz="0" w:space="0" w:color="auto"/>
                <w:right w:val="none" w:sz="0" w:space="0" w:color="auto"/>
              </w:divBdr>
              <w:divsChild>
                <w:div w:id="7047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169">
      <w:bodyDiv w:val="1"/>
      <w:marLeft w:val="0"/>
      <w:marRight w:val="0"/>
      <w:marTop w:val="0"/>
      <w:marBottom w:val="0"/>
      <w:divBdr>
        <w:top w:val="none" w:sz="0" w:space="0" w:color="auto"/>
        <w:left w:val="none" w:sz="0" w:space="0" w:color="auto"/>
        <w:bottom w:val="none" w:sz="0" w:space="0" w:color="auto"/>
        <w:right w:val="none" w:sz="0" w:space="0" w:color="auto"/>
      </w:divBdr>
    </w:div>
    <w:div w:id="1532572700">
      <w:bodyDiv w:val="1"/>
      <w:marLeft w:val="0"/>
      <w:marRight w:val="0"/>
      <w:marTop w:val="0"/>
      <w:marBottom w:val="0"/>
      <w:divBdr>
        <w:top w:val="none" w:sz="0" w:space="0" w:color="auto"/>
        <w:left w:val="none" w:sz="0" w:space="0" w:color="auto"/>
        <w:bottom w:val="none" w:sz="0" w:space="0" w:color="auto"/>
        <w:right w:val="none" w:sz="0" w:space="0" w:color="auto"/>
      </w:divBdr>
      <w:divsChild>
        <w:div w:id="2063167938">
          <w:marLeft w:val="0"/>
          <w:marRight w:val="0"/>
          <w:marTop w:val="0"/>
          <w:marBottom w:val="0"/>
          <w:divBdr>
            <w:top w:val="none" w:sz="0" w:space="0" w:color="auto"/>
            <w:left w:val="none" w:sz="0" w:space="0" w:color="auto"/>
            <w:bottom w:val="none" w:sz="0" w:space="0" w:color="auto"/>
            <w:right w:val="none" w:sz="0" w:space="0" w:color="auto"/>
          </w:divBdr>
          <w:divsChild>
            <w:div w:id="911693396">
              <w:marLeft w:val="0"/>
              <w:marRight w:val="0"/>
              <w:marTop w:val="0"/>
              <w:marBottom w:val="0"/>
              <w:divBdr>
                <w:top w:val="none" w:sz="0" w:space="0" w:color="auto"/>
                <w:left w:val="none" w:sz="0" w:space="0" w:color="auto"/>
                <w:bottom w:val="none" w:sz="0" w:space="0" w:color="auto"/>
                <w:right w:val="none" w:sz="0" w:space="0" w:color="auto"/>
              </w:divBdr>
              <w:divsChild>
                <w:div w:id="12908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297">
      <w:bodyDiv w:val="1"/>
      <w:marLeft w:val="0"/>
      <w:marRight w:val="0"/>
      <w:marTop w:val="0"/>
      <w:marBottom w:val="0"/>
      <w:divBdr>
        <w:top w:val="none" w:sz="0" w:space="0" w:color="auto"/>
        <w:left w:val="none" w:sz="0" w:space="0" w:color="auto"/>
        <w:bottom w:val="none" w:sz="0" w:space="0" w:color="auto"/>
        <w:right w:val="none" w:sz="0" w:space="0" w:color="auto"/>
      </w:divBdr>
    </w:div>
    <w:div w:id="1585264596">
      <w:bodyDiv w:val="1"/>
      <w:marLeft w:val="0"/>
      <w:marRight w:val="0"/>
      <w:marTop w:val="0"/>
      <w:marBottom w:val="0"/>
      <w:divBdr>
        <w:top w:val="none" w:sz="0" w:space="0" w:color="auto"/>
        <w:left w:val="none" w:sz="0" w:space="0" w:color="auto"/>
        <w:bottom w:val="none" w:sz="0" w:space="0" w:color="auto"/>
        <w:right w:val="none" w:sz="0" w:space="0" w:color="auto"/>
      </w:divBdr>
      <w:divsChild>
        <w:div w:id="1526601445">
          <w:marLeft w:val="0"/>
          <w:marRight w:val="0"/>
          <w:marTop w:val="0"/>
          <w:marBottom w:val="0"/>
          <w:divBdr>
            <w:top w:val="none" w:sz="0" w:space="0" w:color="auto"/>
            <w:left w:val="none" w:sz="0" w:space="0" w:color="auto"/>
            <w:bottom w:val="none" w:sz="0" w:space="0" w:color="auto"/>
            <w:right w:val="none" w:sz="0" w:space="0" w:color="auto"/>
          </w:divBdr>
          <w:divsChild>
            <w:div w:id="425151311">
              <w:marLeft w:val="0"/>
              <w:marRight w:val="0"/>
              <w:marTop w:val="0"/>
              <w:marBottom w:val="0"/>
              <w:divBdr>
                <w:top w:val="none" w:sz="0" w:space="0" w:color="auto"/>
                <w:left w:val="none" w:sz="0" w:space="0" w:color="auto"/>
                <w:bottom w:val="none" w:sz="0" w:space="0" w:color="auto"/>
                <w:right w:val="none" w:sz="0" w:space="0" w:color="auto"/>
              </w:divBdr>
              <w:divsChild>
                <w:div w:id="1659453061">
                  <w:marLeft w:val="0"/>
                  <w:marRight w:val="0"/>
                  <w:marTop w:val="0"/>
                  <w:marBottom w:val="0"/>
                  <w:divBdr>
                    <w:top w:val="none" w:sz="0" w:space="0" w:color="auto"/>
                    <w:left w:val="none" w:sz="0" w:space="0" w:color="auto"/>
                    <w:bottom w:val="none" w:sz="0" w:space="0" w:color="auto"/>
                    <w:right w:val="none" w:sz="0" w:space="0" w:color="auto"/>
                  </w:divBdr>
                </w:div>
              </w:divsChild>
            </w:div>
            <w:div w:id="1917857274">
              <w:marLeft w:val="0"/>
              <w:marRight w:val="0"/>
              <w:marTop w:val="0"/>
              <w:marBottom w:val="0"/>
              <w:divBdr>
                <w:top w:val="none" w:sz="0" w:space="0" w:color="auto"/>
                <w:left w:val="none" w:sz="0" w:space="0" w:color="auto"/>
                <w:bottom w:val="none" w:sz="0" w:space="0" w:color="auto"/>
                <w:right w:val="none" w:sz="0" w:space="0" w:color="auto"/>
              </w:divBdr>
              <w:divsChild>
                <w:div w:id="562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3333">
      <w:bodyDiv w:val="1"/>
      <w:marLeft w:val="0"/>
      <w:marRight w:val="0"/>
      <w:marTop w:val="0"/>
      <w:marBottom w:val="0"/>
      <w:divBdr>
        <w:top w:val="none" w:sz="0" w:space="0" w:color="auto"/>
        <w:left w:val="none" w:sz="0" w:space="0" w:color="auto"/>
        <w:bottom w:val="none" w:sz="0" w:space="0" w:color="auto"/>
        <w:right w:val="none" w:sz="0" w:space="0" w:color="auto"/>
      </w:divBdr>
      <w:divsChild>
        <w:div w:id="163055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hmoud.mouselli@britishcouncil.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council.org/privacy-cookies/data-protection" TargetMode="External"/><Relationship Id="rId5" Type="http://schemas.openxmlformats.org/officeDocument/2006/relationships/webSettings" Target="webSettings.xml"/><Relationship Id="rId15" Type="http://schemas.openxmlformats.org/officeDocument/2006/relationships/hyperlink" Target="mailto:Mahmoud.mouselli@britishcouncil.org" TargetMode="External"/><Relationship Id="rId23" Type="http://schemas.openxmlformats.org/officeDocument/2006/relationships/theme" Target="theme/theme1.xml"/><Relationship Id="rId10" Type="http://schemas.openxmlformats.org/officeDocument/2006/relationships/hyperlink" Target="mailto:inforgovernance@britishcounci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ritishcouncil.org/education/he-science/going-global-partnerships/connect-%20collaborate." TargetMode="External"/><Relationship Id="rId14" Type="http://schemas.openxmlformats.org/officeDocument/2006/relationships/hyperlink" Target="mailto:Mahmoud.mouselli@britishcounci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911F-283B-4EFF-9E61-1D25EBE9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14724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McGovern</dc:creator>
  <cp:keywords/>
  <dc:description/>
  <cp:lastModifiedBy>Ibrahim, Nada (Saudi Arabia)</cp:lastModifiedBy>
  <cp:revision>2</cp:revision>
  <dcterms:created xsi:type="dcterms:W3CDTF">2021-12-19T11:36:00Z</dcterms:created>
  <dcterms:modified xsi:type="dcterms:W3CDTF">2021-12-19T11:36:00Z</dcterms:modified>
</cp:coreProperties>
</file>